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14575" w14:textId="77777777" w:rsidR="00232E41" w:rsidRDefault="00232E41" w:rsidP="00546C23">
      <w:pPr>
        <w:jc w:val="center"/>
        <w:rPr>
          <w:b/>
          <w:bCs/>
          <w:color w:val="000000" w:themeColor="text1"/>
          <w:sz w:val="24"/>
          <w:szCs w:val="24"/>
        </w:rPr>
      </w:pPr>
    </w:p>
    <w:p w14:paraId="48CE349D" w14:textId="4A331BE0" w:rsidR="00641A7A" w:rsidRDefault="00641A7A" w:rsidP="00546C23">
      <w:pPr>
        <w:jc w:val="center"/>
        <w:rPr>
          <w:b/>
          <w:bCs/>
          <w:color w:val="000000" w:themeColor="text1"/>
          <w:sz w:val="24"/>
          <w:szCs w:val="24"/>
        </w:rPr>
      </w:pPr>
      <w:r w:rsidRPr="00641A7A">
        <w:rPr>
          <w:b/>
          <w:bCs/>
          <w:color w:val="000000" w:themeColor="text1"/>
          <w:sz w:val="24"/>
          <w:szCs w:val="24"/>
        </w:rPr>
        <w:t>ZAKLJUČCI</w:t>
      </w:r>
    </w:p>
    <w:p w14:paraId="1C11CB31" w14:textId="77777777" w:rsidR="00546C23" w:rsidRPr="00641A7A" w:rsidRDefault="00546C23" w:rsidP="00546C23">
      <w:pPr>
        <w:jc w:val="center"/>
        <w:rPr>
          <w:b/>
          <w:bCs/>
          <w:color w:val="000000" w:themeColor="text1"/>
          <w:sz w:val="24"/>
          <w:szCs w:val="24"/>
        </w:rPr>
      </w:pPr>
    </w:p>
    <w:p w14:paraId="359719A2" w14:textId="0D9FF1B1" w:rsidR="00A8680E" w:rsidRPr="00641A7A" w:rsidRDefault="005E12E2" w:rsidP="00546C23">
      <w:pPr>
        <w:jc w:val="center"/>
        <w:rPr>
          <w:b/>
          <w:bCs/>
          <w:color w:val="000000" w:themeColor="text1"/>
          <w:sz w:val="24"/>
          <w:szCs w:val="24"/>
        </w:rPr>
      </w:pPr>
      <w:r w:rsidRPr="00641A7A">
        <w:rPr>
          <w:b/>
          <w:bCs/>
          <w:color w:val="000000" w:themeColor="text1"/>
          <w:sz w:val="24"/>
          <w:szCs w:val="24"/>
        </w:rPr>
        <w:t>sa sastanka održanog dana 1</w:t>
      </w:r>
      <w:r w:rsidR="00641A7A" w:rsidRPr="00641A7A">
        <w:rPr>
          <w:b/>
          <w:bCs/>
          <w:color w:val="000000" w:themeColor="text1"/>
          <w:sz w:val="24"/>
          <w:szCs w:val="24"/>
        </w:rPr>
        <w:t>6</w:t>
      </w:r>
      <w:r w:rsidRPr="00641A7A">
        <w:rPr>
          <w:b/>
          <w:bCs/>
          <w:color w:val="000000" w:themeColor="text1"/>
          <w:sz w:val="24"/>
          <w:szCs w:val="24"/>
        </w:rPr>
        <w:t>.</w:t>
      </w:r>
      <w:r w:rsidR="00641A7A" w:rsidRPr="00641A7A">
        <w:rPr>
          <w:b/>
          <w:bCs/>
          <w:color w:val="000000" w:themeColor="text1"/>
          <w:sz w:val="24"/>
          <w:szCs w:val="24"/>
        </w:rPr>
        <w:t xml:space="preserve"> veljače </w:t>
      </w:r>
      <w:r w:rsidRPr="00641A7A">
        <w:rPr>
          <w:b/>
          <w:bCs/>
          <w:color w:val="000000" w:themeColor="text1"/>
          <w:sz w:val="24"/>
          <w:szCs w:val="24"/>
        </w:rPr>
        <w:t>2024. u Ministarstvu rada mirovinskoga sustava obitelji i socijalne politike</w:t>
      </w:r>
    </w:p>
    <w:p w14:paraId="620E0A34" w14:textId="77777777" w:rsidR="00641A7A" w:rsidRDefault="00641A7A" w:rsidP="00546C23">
      <w:pPr>
        <w:jc w:val="both"/>
        <w:rPr>
          <w:color w:val="000000" w:themeColor="text1"/>
          <w:sz w:val="24"/>
          <w:szCs w:val="24"/>
        </w:rPr>
      </w:pPr>
    </w:p>
    <w:p w14:paraId="558761A7" w14:textId="77777777" w:rsidR="00641A7A" w:rsidRDefault="005E12E2" w:rsidP="00015CAE">
      <w:pPr>
        <w:spacing w:line="240" w:lineRule="auto"/>
        <w:jc w:val="both"/>
        <w:rPr>
          <w:color w:val="000000" w:themeColor="text1"/>
          <w:sz w:val="24"/>
          <w:szCs w:val="24"/>
        </w:rPr>
      </w:pPr>
      <w:r w:rsidRPr="00C90DC7">
        <w:rPr>
          <w:color w:val="000000" w:themeColor="text1"/>
          <w:sz w:val="24"/>
          <w:szCs w:val="24"/>
        </w:rPr>
        <w:t xml:space="preserve">Prisutni: </w:t>
      </w:r>
    </w:p>
    <w:p w14:paraId="03E15339" w14:textId="08488133" w:rsidR="00641A7A" w:rsidRDefault="00641A7A" w:rsidP="00015CAE">
      <w:pPr>
        <w:pStyle w:val="Odlomakpopisa"/>
        <w:numPr>
          <w:ilvl w:val="0"/>
          <w:numId w:val="3"/>
        </w:numPr>
        <w:spacing w:line="240" w:lineRule="auto"/>
        <w:jc w:val="both"/>
        <w:rPr>
          <w:color w:val="000000" w:themeColor="text1"/>
          <w:sz w:val="24"/>
          <w:szCs w:val="24"/>
        </w:rPr>
      </w:pPr>
      <w:r>
        <w:rPr>
          <w:color w:val="000000" w:themeColor="text1"/>
          <w:sz w:val="24"/>
          <w:szCs w:val="24"/>
        </w:rPr>
        <w:t>i</w:t>
      </w:r>
      <w:r w:rsidRPr="00641A7A">
        <w:rPr>
          <w:color w:val="000000" w:themeColor="text1"/>
          <w:sz w:val="24"/>
          <w:szCs w:val="24"/>
        </w:rPr>
        <w:t xml:space="preserve">spred Ministarstva rada, mirovinskoga sustava, obitelji i socijalne politike: ministar </w:t>
      </w:r>
      <w:r w:rsidR="005E12E2" w:rsidRPr="00641A7A">
        <w:rPr>
          <w:color w:val="000000" w:themeColor="text1"/>
          <w:sz w:val="24"/>
          <w:szCs w:val="24"/>
        </w:rPr>
        <w:t xml:space="preserve">Marin Piletić, </w:t>
      </w:r>
      <w:r w:rsidRPr="00641A7A">
        <w:rPr>
          <w:color w:val="000000" w:themeColor="text1"/>
          <w:sz w:val="24"/>
          <w:szCs w:val="24"/>
        </w:rPr>
        <w:t>državna tajnica</w:t>
      </w:r>
      <w:r w:rsidR="005E12E2" w:rsidRPr="00641A7A">
        <w:rPr>
          <w:color w:val="000000" w:themeColor="text1"/>
          <w:sz w:val="24"/>
          <w:szCs w:val="24"/>
        </w:rPr>
        <w:t xml:space="preserve"> Ma</w:t>
      </w:r>
      <w:r w:rsidRPr="00641A7A">
        <w:rPr>
          <w:color w:val="000000" w:themeColor="text1"/>
          <w:sz w:val="24"/>
          <w:szCs w:val="24"/>
        </w:rPr>
        <w:t>rgareta Mađerić, ravnateljica Hrvatskog zavoda za socijalni rad Tatjana Štritof, ravnateljica Uprave za obitelj i socijalnu politiku Marija Barilić, ravnateljica Zavoda za socijalni rad Tatjana Katkić Stanić, glasnogovornica u Kabinetu ministra Ines Ivanić</w:t>
      </w:r>
    </w:p>
    <w:p w14:paraId="24DDDED4" w14:textId="06AC1A77" w:rsidR="00641A7A" w:rsidRPr="004A156A" w:rsidRDefault="00641A7A" w:rsidP="00015CAE">
      <w:pPr>
        <w:pStyle w:val="Odlomakpopisa"/>
        <w:numPr>
          <w:ilvl w:val="0"/>
          <w:numId w:val="3"/>
        </w:numPr>
        <w:spacing w:line="240" w:lineRule="auto"/>
        <w:jc w:val="both"/>
        <w:rPr>
          <w:color w:val="000000" w:themeColor="text1"/>
          <w:sz w:val="24"/>
          <w:szCs w:val="24"/>
        </w:rPr>
      </w:pPr>
      <w:r w:rsidRPr="004A156A">
        <w:rPr>
          <w:color w:val="000000" w:themeColor="text1"/>
          <w:sz w:val="24"/>
          <w:szCs w:val="24"/>
        </w:rPr>
        <w:t xml:space="preserve">ispred </w:t>
      </w:r>
      <w:r w:rsidR="00673CAE" w:rsidRPr="004A156A">
        <w:rPr>
          <w:color w:val="000000" w:themeColor="text1"/>
          <w:sz w:val="24"/>
          <w:szCs w:val="24"/>
        </w:rPr>
        <w:t>Sindikata zaposlenih u djelatnosti socijalne skrbi Hrvatske</w:t>
      </w:r>
      <w:r w:rsidR="004A156A">
        <w:rPr>
          <w:color w:val="000000" w:themeColor="text1"/>
          <w:sz w:val="24"/>
          <w:szCs w:val="24"/>
        </w:rPr>
        <w:t xml:space="preserve"> (SZDSSH)</w:t>
      </w:r>
      <w:r w:rsidRPr="004A156A">
        <w:rPr>
          <w:color w:val="000000" w:themeColor="text1"/>
          <w:sz w:val="24"/>
          <w:szCs w:val="24"/>
        </w:rPr>
        <w:t xml:space="preserve">: predsjednica </w:t>
      </w:r>
      <w:r w:rsidR="005E12E2" w:rsidRPr="004A156A">
        <w:rPr>
          <w:color w:val="000000" w:themeColor="text1"/>
          <w:sz w:val="24"/>
          <w:szCs w:val="24"/>
        </w:rPr>
        <w:t xml:space="preserve">Jadranka </w:t>
      </w:r>
      <w:proofErr w:type="spellStart"/>
      <w:r w:rsidR="005E12E2" w:rsidRPr="004A156A">
        <w:rPr>
          <w:color w:val="000000" w:themeColor="text1"/>
          <w:sz w:val="24"/>
          <w:szCs w:val="24"/>
        </w:rPr>
        <w:t>Dimić</w:t>
      </w:r>
      <w:proofErr w:type="spellEnd"/>
      <w:r w:rsidR="005E12E2" w:rsidRPr="004A156A">
        <w:rPr>
          <w:color w:val="000000" w:themeColor="text1"/>
          <w:sz w:val="24"/>
          <w:szCs w:val="24"/>
        </w:rPr>
        <w:t xml:space="preserve"> </w:t>
      </w:r>
    </w:p>
    <w:p w14:paraId="5D886124" w14:textId="52DE456D" w:rsidR="00641A7A" w:rsidRPr="004A156A" w:rsidRDefault="00641A7A" w:rsidP="00015CAE">
      <w:pPr>
        <w:pStyle w:val="Odlomakpopisa"/>
        <w:numPr>
          <w:ilvl w:val="0"/>
          <w:numId w:val="3"/>
        </w:numPr>
        <w:spacing w:line="240" w:lineRule="auto"/>
        <w:jc w:val="both"/>
        <w:rPr>
          <w:color w:val="000000" w:themeColor="text1"/>
          <w:sz w:val="24"/>
          <w:szCs w:val="24"/>
        </w:rPr>
      </w:pPr>
      <w:r w:rsidRPr="004A156A">
        <w:rPr>
          <w:color w:val="000000" w:themeColor="text1"/>
          <w:sz w:val="24"/>
          <w:szCs w:val="24"/>
        </w:rPr>
        <w:t>ispred Hrvatske komore socijalnih radnika</w:t>
      </w:r>
      <w:r w:rsidR="004A156A">
        <w:rPr>
          <w:color w:val="000000" w:themeColor="text1"/>
          <w:sz w:val="24"/>
          <w:szCs w:val="24"/>
        </w:rPr>
        <w:t xml:space="preserve"> (HKSR)</w:t>
      </w:r>
      <w:r w:rsidRPr="004A156A">
        <w:rPr>
          <w:color w:val="000000" w:themeColor="text1"/>
          <w:sz w:val="24"/>
          <w:szCs w:val="24"/>
        </w:rPr>
        <w:t>:</w:t>
      </w:r>
      <w:r w:rsidRPr="004A156A">
        <w:t xml:space="preserve"> </w:t>
      </w:r>
      <w:r w:rsidRPr="004A156A">
        <w:rPr>
          <w:color w:val="000000" w:themeColor="text1"/>
          <w:sz w:val="24"/>
          <w:szCs w:val="24"/>
        </w:rPr>
        <w:t>privremeni predsjednik</w:t>
      </w:r>
      <w:r w:rsidRPr="004A156A">
        <w:t xml:space="preserve"> </w:t>
      </w:r>
      <w:r w:rsidRPr="004A156A">
        <w:rPr>
          <w:color w:val="000000" w:themeColor="text1"/>
          <w:sz w:val="24"/>
          <w:szCs w:val="24"/>
        </w:rPr>
        <w:t xml:space="preserve">Domagoj </w:t>
      </w:r>
      <w:proofErr w:type="spellStart"/>
      <w:r w:rsidRPr="004A156A">
        <w:rPr>
          <w:color w:val="000000" w:themeColor="text1"/>
          <w:sz w:val="24"/>
          <w:szCs w:val="24"/>
        </w:rPr>
        <w:t>Kronstein</w:t>
      </w:r>
      <w:proofErr w:type="spellEnd"/>
    </w:p>
    <w:p w14:paraId="25ACB66B" w14:textId="79111A09" w:rsidR="005E12E2" w:rsidRPr="004A156A" w:rsidRDefault="00641A7A" w:rsidP="00015CAE">
      <w:pPr>
        <w:pStyle w:val="Odlomakpopisa"/>
        <w:numPr>
          <w:ilvl w:val="0"/>
          <w:numId w:val="3"/>
        </w:numPr>
        <w:spacing w:line="240" w:lineRule="auto"/>
        <w:jc w:val="both"/>
        <w:rPr>
          <w:color w:val="000000" w:themeColor="text1"/>
          <w:sz w:val="24"/>
          <w:szCs w:val="24"/>
        </w:rPr>
      </w:pPr>
      <w:r w:rsidRPr="004A156A">
        <w:rPr>
          <w:color w:val="000000" w:themeColor="text1"/>
          <w:sz w:val="24"/>
          <w:szCs w:val="24"/>
        </w:rPr>
        <w:t>ispred Hrvatske udruge socijalne radnika</w:t>
      </w:r>
      <w:r w:rsidR="004A156A">
        <w:rPr>
          <w:color w:val="000000" w:themeColor="text1"/>
          <w:sz w:val="24"/>
          <w:szCs w:val="24"/>
        </w:rPr>
        <w:t xml:space="preserve"> (HUSR)</w:t>
      </w:r>
      <w:r w:rsidRPr="004A156A">
        <w:rPr>
          <w:color w:val="000000" w:themeColor="text1"/>
          <w:sz w:val="24"/>
          <w:szCs w:val="24"/>
        </w:rPr>
        <w:t xml:space="preserve">: predsjednica </w:t>
      </w:r>
      <w:r w:rsidR="005E12E2" w:rsidRPr="004A156A">
        <w:rPr>
          <w:color w:val="000000" w:themeColor="text1"/>
          <w:sz w:val="24"/>
          <w:szCs w:val="24"/>
        </w:rPr>
        <w:t>Štefica Karačić</w:t>
      </w:r>
    </w:p>
    <w:p w14:paraId="4A3E4B2A" w14:textId="77777777" w:rsidR="00641A7A" w:rsidRPr="004A156A" w:rsidRDefault="00641A7A" w:rsidP="00015CAE">
      <w:pPr>
        <w:shd w:val="clear" w:color="auto" w:fill="FFFFFF"/>
        <w:spacing w:before="204" w:after="204" w:line="240" w:lineRule="auto"/>
        <w:jc w:val="both"/>
        <w:textAlignment w:val="baseline"/>
        <w:rPr>
          <w:color w:val="000000" w:themeColor="text1"/>
          <w:sz w:val="24"/>
          <w:szCs w:val="24"/>
        </w:rPr>
      </w:pPr>
      <w:r w:rsidRPr="004A156A">
        <w:rPr>
          <w:color w:val="000000" w:themeColor="text1"/>
          <w:sz w:val="24"/>
          <w:szCs w:val="24"/>
        </w:rPr>
        <w:t xml:space="preserve">Nakon rasprave doneseni su sljedeći </w:t>
      </w:r>
    </w:p>
    <w:p w14:paraId="1698A43E" w14:textId="4A8FAD94" w:rsidR="005E12E2" w:rsidRDefault="00641A7A" w:rsidP="00015CAE">
      <w:pPr>
        <w:shd w:val="clear" w:color="auto" w:fill="FFFFFF"/>
        <w:spacing w:before="204" w:after="204" w:line="240" w:lineRule="auto"/>
        <w:jc w:val="both"/>
        <w:textAlignment w:val="baseline"/>
        <w:rPr>
          <w:color w:val="000000" w:themeColor="text1"/>
          <w:sz w:val="24"/>
          <w:szCs w:val="24"/>
        </w:rPr>
      </w:pPr>
      <w:r w:rsidRPr="004A156A">
        <w:rPr>
          <w:color w:val="000000" w:themeColor="text1"/>
          <w:sz w:val="24"/>
          <w:szCs w:val="24"/>
        </w:rPr>
        <w:t>ZAKLJUČCI</w:t>
      </w:r>
    </w:p>
    <w:p w14:paraId="6BAA2AA0" w14:textId="79EB70F4" w:rsidR="009A434B" w:rsidRPr="00DB350A" w:rsidRDefault="009A434B" w:rsidP="00015CAE">
      <w:pPr>
        <w:shd w:val="clear" w:color="auto" w:fill="FFFFFF"/>
        <w:spacing w:before="204" w:after="204" w:line="240" w:lineRule="auto"/>
        <w:jc w:val="both"/>
        <w:textAlignment w:val="baseline"/>
        <w:rPr>
          <w:b/>
          <w:bCs/>
          <w:color w:val="000000" w:themeColor="text1"/>
          <w:sz w:val="24"/>
          <w:szCs w:val="24"/>
        </w:rPr>
      </w:pPr>
      <w:r w:rsidRPr="00DB350A">
        <w:rPr>
          <w:b/>
          <w:bCs/>
          <w:color w:val="000000" w:themeColor="text1"/>
          <w:sz w:val="24"/>
          <w:szCs w:val="24"/>
        </w:rPr>
        <w:t>Ad 1. Stanje u djelatnosti</w:t>
      </w:r>
    </w:p>
    <w:p w14:paraId="0BFDC8A7" w14:textId="77777777" w:rsidR="00991F76" w:rsidRDefault="00991F76" w:rsidP="00015CAE">
      <w:pPr>
        <w:pStyle w:val="Odlomakpopisa"/>
        <w:numPr>
          <w:ilvl w:val="0"/>
          <w:numId w:val="9"/>
        </w:numPr>
        <w:spacing w:line="240" w:lineRule="auto"/>
        <w:jc w:val="both"/>
        <w:rPr>
          <w:color w:val="000000" w:themeColor="text1"/>
          <w:sz w:val="24"/>
          <w:szCs w:val="24"/>
        </w:rPr>
      </w:pPr>
      <w:r>
        <w:rPr>
          <w:color w:val="000000" w:themeColor="text1"/>
          <w:sz w:val="24"/>
          <w:szCs w:val="24"/>
        </w:rPr>
        <w:t xml:space="preserve">Unapređenje međuresorne suradnje;  </w:t>
      </w:r>
    </w:p>
    <w:p w14:paraId="0CB248A4" w14:textId="00F61C06" w:rsidR="00991F76" w:rsidRPr="00F03631" w:rsidRDefault="00991F76" w:rsidP="00F03631">
      <w:pPr>
        <w:pStyle w:val="Odlomakpopisa"/>
        <w:numPr>
          <w:ilvl w:val="0"/>
          <w:numId w:val="15"/>
        </w:numPr>
        <w:spacing w:line="240" w:lineRule="auto"/>
        <w:jc w:val="both"/>
        <w:rPr>
          <w:color w:val="000000" w:themeColor="text1"/>
          <w:sz w:val="24"/>
          <w:szCs w:val="24"/>
        </w:rPr>
      </w:pPr>
      <w:r w:rsidRPr="00F03631">
        <w:rPr>
          <w:color w:val="000000" w:themeColor="text1"/>
          <w:sz w:val="24"/>
          <w:szCs w:val="24"/>
        </w:rPr>
        <w:t>Nastavak suradnje s Ministarstvom pravosuđa i uprave u vezi postupanja kod sudskih mjera za zaštitu prava i dobrobiti djeteta odnosno predlaganja pružatelja usluga kojem se dijete predlaže povjerit</w:t>
      </w:r>
      <w:r w:rsidR="00F03631">
        <w:rPr>
          <w:color w:val="000000" w:themeColor="text1"/>
          <w:sz w:val="24"/>
          <w:szCs w:val="24"/>
        </w:rPr>
        <w:t>i</w:t>
      </w:r>
      <w:r w:rsidRPr="00F03631">
        <w:rPr>
          <w:color w:val="000000" w:themeColor="text1"/>
          <w:sz w:val="24"/>
          <w:szCs w:val="24"/>
        </w:rPr>
        <w:t xml:space="preserve"> i Ministarstvom unutarnjih poslova u vezi suradnje u situacijama postupanja tijekom dežurstva.</w:t>
      </w:r>
    </w:p>
    <w:p w14:paraId="12CDFA47" w14:textId="0909B296" w:rsidR="00991F76" w:rsidRPr="00F03631" w:rsidRDefault="00991F76" w:rsidP="00F03631">
      <w:pPr>
        <w:pStyle w:val="Odlomakpopisa"/>
        <w:numPr>
          <w:ilvl w:val="0"/>
          <w:numId w:val="15"/>
        </w:numPr>
        <w:spacing w:line="240" w:lineRule="auto"/>
        <w:jc w:val="both"/>
        <w:rPr>
          <w:color w:val="000000" w:themeColor="text1"/>
          <w:sz w:val="24"/>
          <w:szCs w:val="24"/>
        </w:rPr>
      </w:pPr>
      <w:r w:rsidRPr="00F03631">
        <w:rPr>
          <w:color w:val="000000" w:themeColor="text1"/>
          <w:sz w:val="24"/>
          <w:szCs w:val="24"/>
        </w:rPr>
        <w:t>Izrada Protokola o međuresornoj suradnji u zaštiti djece i zaštiti odraslih osoba.</w:t>
      </w:r>
    </w:p>
    <w:p w14:paraId="3E19F164" w14:textId="77777777" w:rsidR="00015CAE" w:rsidRPr="00991F76" w:rsidRDefault="00015CAE" w:rsidP="00015CAE">
      <w:pPr>
        <w:pStyle w:val="Odlomakpopisa"/>
        <w:spacing w:line="240" w:lineRule="auto"/>
        <w:ind w:left="1440"/>
        <w:jc w:val="both"/>
        <w:rPr>
          <w:color w:val="000000" w:themeColor="text1"/>
          <w:sz w:val="24"/>
          <w:szCs w:val="24"/>
        </w:rPr>
      </w:pPr>
    </w:p>
    <w:p w14:paraId="28FB86A1" w14:textId="77777777" w:rsidR="00DB350A" w:rsidRDefault="00991F76" w:rsidP="00015CAE">
      <w:pPr>
        <w:pStyle w:val="Odlomakpopisa"/>
        <w:numPr>
          <w:ilvl w:val="0"/>
          <w:numId w:val="9"/>
        </w:numPr>
        <w:shd w:val="clear" w:color="auto" w:fill="FFFFFF"/>
        <w:spacing w:before="204" w:after="204" w:line="240" w:lineRule="auto"/>
        <w:jc w:val="both"/>
        <w:textAlignment w:val="baseline"/>
        <w:rPr>
          <w:color w:val="000000" w:themeColor="text1"/>
          <w:sz w:val="24"/>
          <w:szCs w:val="24"/>
        </w:rPr>
      </w:pPr>
      <w:r>
        <w:rPr>
          <w:color w:val="000000" w:themeColor="text1"/>
          <w:sz w:val="24"/>
          <w:szCs w:val="24"/>
        </w:rPr>
        <w:t xml:space="preserve">Uspostavljanje suradnje između predstavnika HUSR-a i HKSR i Samostalnog sektora za upravni i inspekcijski nadzor </w:t>
      </w:r>
      <w:r w:rsidR="00DB350A">
        <w:rPr>
          <w:color w:val="000000" w:themeColor="text1"/>
          <w:sz w:val="24"/>
          <w:szCs w:val="24"/>
        </w:rPr>
        <w:t>i Sektora za pružanje stručne podrške</w:t>
      </w:r>
      <w:r>
        <w:rPr>
          <w:color w:val="000000" w:themeColor="text1"/>
          <w:sz w:val="24"/>
          <w:szCs w:val="24"/>
        </w:rPr>
        <w:t xml:space="preserve"> </w:t>
      </w:r>
      <w:r w:rsidRPr="00991F76">
        <w:rPr>
          <w:color w:val="000000" w:themeColor="text1"/>
          <w:sz w:val="24"/>
          <w:szCs w:val="24"/>
        </w:rPr>
        <w:t>k</w:t>
      </w:r>
      <w:r w:rsidR="00DB350A">
        <w:rPr>
          <w:color w:val="000000" w:themeColor="text1"/>
          <w:sz w:val="24"/>
          <w:szCs w:val="24"/>
        </w:rPr>
        <w:t>ako se razgraničila uloga upravnog i stručnog nadzora kojeg provode strukovne komore, ujednačila postupanja i stručne upute.</w:t>
      </w:r>
    </w:p>
    <w:p w14:paraId="03026264" w14:textId="044E57B5" w:rsidR="00015CAE" w:rsidRPr="00F03631" w:rsidRDefault="00DB350A" w:rsidP="00F03631">
      <w:pPr>
        <w:pStyle w:val="Odlomakpopisa"/>
        <w:numPr>
          <w:ilvl w:val="0"/>
          <w:numId w:val="16"/>
        </w:numPr>
        <w:shd w:val="clear" w:color="auto" w:fill="FFFFFF"/>
        <w:spacing w:before="204" w:after="204" w:line="240" w:lineRule="auto"/>
        <w:jc w:val="both"/>
        <w:textAlignment w:val="baseline"/>
        <w:rPr>
          <w:color w:val="000000" w:themeColor="text1"/>
          <w:sz w:val="24"/>
          <w:szCs w:val="24"/>
        </w:rPr>
      </w:pPr>
      <w:r w:rsidRPr="00F03631">
        <w:rPr>
          <w:color w:val="000000" w:themeColor="text1"/>
          <w:sz w:val="24"/>
          <w:szCs w:val="24"/>
        </w:rPr>
        <w:t>Svrha i upravnog i stručnog nadzora nije sankcija već učenje, ujednačavanje postupanja i smanjenje profesionalnih pogrešaka</w:t>
      </w:r>
      <w:r w:rsidR="00015CAE" w:rsidRPr="00F03631">
        <w:rPr>
          <w:color w:val="000000" w:themeColor="text1"/>
          <w:sz w:val="24"/>
          <w:szCs w:val="24"/>
        </w:rPr>
        <w:t>.</w:t>
      </w:r>
    </w:p>
    <w:p w14:paraId="0296DF5E" w14:textId="77777777" w:rsidR="00015CAE" w:rsidRPr="00015CAE" w:rsidRDefault="00015CAE" w:rsidP="00015CAE">
      <w:pPr>
        <w:pStyle w:val="Odlomakpopisa"/>
        <w:shd w:val="clear" w:color="auto" w:fill="FFFFFF"/>
        <w:spacing w:before="204" w:after="204" w:line="240" w:lineRule="auto"/>
        <w:ind w:left="1495"/>
        <w:jc w:val="both"/>
        <w:textAlignment w:val="baseline"/>
        <w:rPr>
          <w:color w:val="000000" w:themeColor="text1"/>
          <w:sz w:val="24"/>
          <w:szCs w:val="24"/>
        </w:rPr>
      </w:pPr>
    </w:p>
    <w:p w14:paraId="3F9628C3" w14:textId="614C56D7" w:rsidR="00DB350A" w:rsidRPr="00F03631" w:rsidRDefault="00DB350A" w:rsidP="00015CAE">
      <w:pPr>
        <w:pStyle w:val="Odlomakpopisa"/>
        <w:numPr>
          <w:ilvl w:val="0"/>
          <w:numId w:val="9"/>
        </w:numPr>
        <w:shd w:val="clear" w:color="auto" w:fill="FFFFFF"/>
        <w:spacing w:before="204" w:after="204" w:line="240" w:lineRule="auto"/>
        <w:jc w:val="both"/>
        <w:textAlignment w:val="baseline"/>
        <w:rPr>
          <w:color w:val="000000" w:themeColor="text1"/>
          <w:sz w:val="24"/>
          <w:szCs w:val="24"/>
        </w:rPr>
      </w:pPr>
      <w:r w:rsidRPr="00F03631">
        <w:rPr>
          <w:color w:val="000000" w:themeColor="text1"/>
          <w:sz w:val="24"/>
          <w:szCs w:val="24"/>
        </w:rPr>
        <w:t>U situacijama kada je sustav izložen pritiscima medija i društvenih mreža nastojati će se zajedničkim priopćenjima mijenjati percepciju i negativnu sliku javnosti o sustavu.</w:t>
      </w:r>
    </w:p>
    <w:p w14:paraId="3AF8DA5A" w14:textId="77777777" w:rsidR="00015CAE" w:rsidRDefault="00015CAE" w:rsidP="00015CAE">
      <w:pPr>
        <w:pStyle w:val="Odlomakpopisa"/>
        <w:shd w:val="clear" w:color="auto" w:fill="FFFFFF"/>
        <w:spacing w:before="204" w:after="204" w:line="240" w:lineRule="auto"/>
        <w:jc w:val="both"/>
        <w:textAlignment w:val="baseline"/>
        <w:rPr>
          <w:color w:val="000000" w:themeColor="text1"/>
          <w:sz w:val="24"/>
          <w:szCs w:val="24"/>
        </w:rPr>
      </w:pPr>
    </w:p>
    <w:p w14:paraId="365EF183" w14:textId="0E6CF16D" w:rsidR="009A434B" w:rsidRPr="00DB350A" w:rsidRDefault="00DB350A" w:rsidP="00015CAE">
      <w:pPr>
        <w:pStyle w:val="Odlomakpopisa"/>
        <w:numPr>
          <w:ilvl w:val="0"/>
          <w:numId w:val="9"/>
        </w:numPr>
        <w:spacing w:line="240" w:lineRule="auto"/>
        <w:jc w:val="both"/>
        <w:rPr>
          <w:color w:val="000000" w:themeColor="text1"/>
          <w:sz w:val="24"/>
          <w:szCs w:val="24"/>
        </w:rPr>
      </w:pPr>
      <w:r w:rsidRPr="00DB350A">
        <w:rPr>
          <w:color w:val="000000" w:themeColor="text1"/>
          <w:sz w:val="24"/>
          <w:szCs w:val="24"/>
        </w:rPr>
        <w:t xml:space="preserve">Predstavnici SZDSSH, HKSR i HUSR-a  dati će konkretne prijedloge u vezi mogućnosti unapređenja sustava iz perspektive stručnjaka u praksi  </w:t>
      </w:r>
    </w:p>
    <w:p w14:paraId="462C4343" w14:textId="73E766A8" w:rsidR="009A434B" w:rsidRPr="008A346D" w:rsidRDefault="009A434B" w:rsidP="00015CAE">
      <w:pPr>
        <w:shd w:val="clear" w:color="auto" w:fill="FFFFFF"/>
        <w:spacing w:before="204" w:after="204" w:line="240" w:lineRule="auto"/>
        <w:jc w:val="both"/>
        <w:textAlignment w:val="baseline"/>
        <w:rPr>
          <w:b/>
          <w:bCs/>
          <w:color w:val="000000" w:themeColor="text1"/>
          <w:sz w:val="24"/>
          <w:szCs w:val="24"/>
        </w:rPr>
      </w:pPr>
      <w:r>
        <w:rPr>
          <w:color w:val="000000" w:themeColor="text1"/>
          <w:sz w:val="24"/>
          <w:szCs w:val="24"/>
        </w:rPr>
        <w:t xml:space="preserve">Ad 2. </w:t>
      </w:r>
      <w:r w:rsidRPr="008A346D">
        <w:rPr>
          <w:b/>
          <w:bCs/>
          <w:color w:val="000000" w:themeColor="text1"/>
          <w:sz w:val="24"/>
          <w:szCs w:val="24"/>
        </w:rPr>
        <w:t>Rasterećenje stručnih radnika i</w:t>
      </w:r>
      <w:r w:rsidR="007A25FA">
        <w:rPr>
          <w:b/>
          <w:bCs/>
          <w:color w:val="000000" w:themeColor="text1"/>
          <w:sz w:val="24"/>
          <w:szCs w:val="24"/>
        </w:rPr>
        <w:t xml:space="preserve"> poboljšanje organizacije rada HZSR kroz </w:t>
      </w:r>
      <w:r w:rsidRPr="008A346D">
        <w:rPr>
          <w:b/>
          <w:bCs/>
          <w:color w:val="000000" w:themeColor="text1"/>
          <w:sz w:val="24"/>
          <w:szCs w:val="24"/>
        </w:rPr>
        <w:t>izmjene Statuta i drugih podzakonskih akata</w:t>
      </w:r>
      <w:r w:rsidR="008A346D">
        <w:rPr>
          <w:b/>
          <w:bCs/>
          <w:color w:val="000000" w:themeColor="text1"/>
          <w:sz w:val="24"/>
          <w:szCs w:val="24"/>
        </w:rPr>
        <w:t xml:space="preserve">   </w:t>
      </w:r>
    </w:p>
    <w:p w14:paraId="0C20DFBF" w14:textId="5B35ACD7" w:rsidR="00546C23" w:rsidRDefault="00DC35E8" w:rsidP="00015CAE">
      <w:pPr>
        <w:pStyle w:val="Odlomakpopisa"/>
        <w:numPr>
          <w:ilvl w:val="0"/>
          <w:numId w:val="4"/>
        </w:numPr>
        <w:shd w:val="clear" w:color="auto" w:fill="FFFFFF"/>
        <w:spacing w:before="120" w:after="120" w:line="240" w:lineRule="auto"/>
        <w:jc w:val="both"/>
        <w:textAlignment w:val="baseline"/>
        <w:rPr>
          <w:color w:val="000000" w:themeColor="text1"/>
          <w:sz w:val="24"/>
          <w:szCs w:val="24"/>
          <w:lang w:eastAsia="hr-HR"/>
        </w:rPr>
      </w:pPr>
      <w:r w:rsidRPr="004A156A">
        <w:rPr>
          <w:color w:val="000000" w:themeColor="text1"/>
          <w:sz w:val="24"/>
          <w:szCs w:val="24"/>
          <w:lang w:eastAsia="hr-HR"/>
        </w:rPr>
        <w:t xml:space="preserve">Na sastanke </w:t>
      </w:r>
      <w:r w:rsidR="009A434B">
        <w:rPr>
          <w:color w:val="000000" w:themeColor="text1"/>
          <w:sz w:val="24"/>
          <w:szCs w:val="24"/>
          <w:lang w:eastAsia="hr-HR"/>
        </w:rPr>
        <w:t xml:space="preserve">i stručne aktive </w:t>
      </w:r>
      <w:r w:rsidRPr="004A156A">
        <w:rPr>
          <w:color w:val="000000" w:themeColor="text1"/>
          <w:sz w:val="24"/>
          <w:szCs w:val="24"/>
          <w:lang w:eastAsia="hr-HR"/>
        </w:rPr>
        <w:t xml:space="preserve">ravnatelja Hrvatskog zavoda za socijalni rad </w:t>
      </w:r>
      <w:r w:rsidR="000E33B4" w:rsidRPr="004A156A">
        <w:rPr>
          <w:color w:val="000000" w:themeColor="text1"/>
          <w:sz w:val="24"/>
          <w:szCs w:val="24"/>
          <w:lang w:eastAsia="hr-HR"/>
        </w:rPr>
        <w:t>(HZSR) s</w:t>
      </w:r>
      <w:r w:rsidRPr="004A156A">
        <w:rPr>
          <w:color w:val="000000" w:themeColor="text1"/>
          <w:sz w:val="24"/>
          <w:szCs w:val="24"/>
          <w:lang w:eastAsia="hr-HR"/>
        </w:rPr>
        <w:t xml:space="preserve"> voditeljima područnih ureda</w:t>
      </w:r>
      <w:r w:rsidR="004A156A" w:rsidRPr="004A156A">
        <w:rPr>
          <w:color w:val="000000" w:themeColor="text1"/>
          <w:sz w:val="24"/>
          <w:szCs w:val="24"/>
          <w:lang w:eastAsia="hr-HR"/>
        </w:rPr>
        <w:t xml:space="preserve">, ravnatelj HZSR će pozivati </w:t>
      </w:r>
      <w:r w:rsidRPr="004A156A">
        <w:rPr>
          <w:color w:val="000000" w:themeColor="text1"/>
          <w:sz w:val="24"/>
          <w:szCs w:val="24"/>
          <w:lang w:eastAsia="hr-HR"/>
        </w:rPr>
        <w:t>predstavni</w:t>
      </w:r>
      <w:r w:rsidR="000E33B4" w:rsidRPr="004A156A">
        <w:rPr>
          <w:color w:val="000000" w:themeColor="text1"/>
          <w:sz w:val="24"/>
          <w:szCs w:val="24"/>
          <w:lang w:eastAsia="hr-HR"/>
        </w:rPr>
        <w:t>k</w:t>
      </w:r>
      <w:r w:rsidR="004A156A">
        <w:rPr>
          <w:color w:val="000000" w:themeColor="text1"/>
          <w:sz w:val="24"/>
          <w:szCs w:val="24"/>
          <w:lang w:eastAsia="hr-HR"/>
        </w:rPr>
        <w:t>a</w:t>
      </w:r>
      <w:r w:rsidR="000E33B4" w:rsidRPr="004A156A">
        <w:rPr>
          <w:color w:val="000000" w:themeColor="text1"/>
          <w:sz w:val="24"/>
          <w:szCs w:val="24"/>
          <w:lang w:eastAsia="hr-HR"/>
        </w:rPr>
        <w:t xml:space="preserve"> </w:t>
      </w:r>
      <w:r w:rsidR="003814C2" w:rsidRPr="003814C2">
        <w:rPr>
          <w:sz w:val="24"/>
          <w:szCs w:val="24"/>
          <w:lang w:eastAsia="hr-HR"/>
        </w:rPr>
        <w:t>SZDSSH</w:t>
      </w:r>
      <w:r w:rsidR="000E33B4" w:rsidRPr="004A156A">
        <w:rPr>
          <w:sz w:val="24"/>
          <w:szCs w:val="24"/>
          <w:lang w:eastAsia="hr-HR"/>
        </w:rPr>
        <w:t>,</w:t>
      </w:r>
      <w:r w:rsidR="000E33B4" w:rsidRPr="004A156A">
        <w:rPr>
          <w:color w:val="000000" w:themeColor="text1"/>
          <w:sz w:val="24"/>
          <w:szCs w:val="24"/>
          <w:lang w:eastAsia="hr-HR"/>
        </w:rPr>
        <w:t xml:space="preserve"> </w:t>
      </w:r>
      <w:r w:rsidR="004A156A">
        <w:rPr>
          <w:color w:val="000000" w:themeColor="text1"/>
          <w:sz w:val="24"/>
          <w:szCs w:val="24"/>
          <w:lang w:eastAsia="hr-HR"/>
        </w:rPr>
        <w:t>HKSR i HUSR</w:t>
      </w:r>
      <w:r w:rsidR="000E33B4" w:rsidRPr="004A156A">
        <w:rPr>
          <w:color w:val="000000" w:themeColor="text1"/>
          <w:sz w:val="24"/>
          <w:szCs w:val="24"/>
          <w:lang w:eastAsia="hr-HR"/>
        </w:rPr>
        <w:t>.</w:t>
      </w:r>
    </w:p>
    <w:p w14:paraId="057327FC" w14:textId="77777777" w:rsidR="00015CAE" w:rsidRPr="004A156A" w:rsidRDefault="00015CAE" w:rsidP="00015CAE">
      <w:pPr>
        <w:pStyle w:val="Odlomakpopisa"/>
        <w:shd w:val="clear" w:color="auto" w:fill="FFFFFF"/>
        <w:spacing w:before="120" w:after="120" w:line="240" w:lineRule="auto"/>
        <w:jc w:val="both"/>
        <w:textAlignment w:val="baseline"/>
        <w:rPr>
          <w:color w:val="000000" w:themeColor="text1"/>
          <w:sz w:val="24"/>
          <w:szCs w:val="24"/>
          <w:lang w:eastAsia="hr-HR"/>
        </w:rPr>
      </w:pPr>
    </w:p>
    <w:p w14:paraId="3C7EFFD4" w14:textId="51694F53" w:rsidR="00546C23" w:rsidRPr="009A434B" w:rsidRDefault="000E33B4" w:rsidP="00015CAE">
      <w:pPr>
        <w:pStyle w:val="Odlomakpopisa"/>
        <w:numPr>
          <w:ilvl w:val="0"/>
          <w:numId w:val="4"/>
        </w:numPr>
        <w:shd w:val="clear" w:color="auto" w:fill="FFFFFF"/>
        <w:spacing w:before="120" w:after="120" w:line="240" w:lineRule="auto"/>
        <w:jc w:val="both"/>
        <w:textAlignment w:val="baseline"/>
        <w:rPr>
          <w:b/>
          <w:bCs/>
          <w:color w:val="000000" w:themeColor="text1"/>
          <w:sz w:val="24"/>
          <w:szCs w:val="24"/>
          <w:lang w:eastAsia="hr-HR"/>
        </w:rPr>
      </w:pPr>
      <w:r>
        <w:rPr>
          <w:color w:val="000000" w:themeColor="text1"/>
          <w:sz w:val="24"/>
          <w:szCs w:val="24"/>
          <w:lang w:eastAsia="hr-HR"/>
        </w:rPr>
        <w:lastRenderedPageBreak/>
        <w:t>Za po</w:t>
      </w:r>
      <w:r w:rsidR="00673CAE">
        <w:rPr>
          <w:color w:val="000000" w:themeColor="text1"/>
          <w:sz w:val="24"/>
          <w:szCs w:val="24"/>
          <w:lang w:eastAsia="hr-HR"/>
        </w:rPr>
        <w:t>t</w:t>
      </w:r>
      <w:r>
        <w:rPr>
          <w:color w:val="000000" w:themeColor="text1"/>
          <w:sz w:val="24"/>
          <w:szCs w:val="24"/>
          <w:lang w:eastAsia="hr-HR"/>
        </w:rPr>
        <w:t xml:space="preserve">rebe izmjene Statuta HZSR i drugih općih akata </w:t>
      </w:r>
      <w:r w:rsidR="009A434B">
        <w:rPr>
          <w:color w:val="000000" w:themeColor="text1"/>
          <w:sz w:val="24"/>
          <w:szCs w:val="24"/>
          <w:lang w:eastAsia="hr-HR"/>
        </w:rPr>
        <w:t xml:space="preserve">Ad </w:t>
      </w:r>
      <w:proofErr w:type="spellStart"/>
      <w:r w:rsidR="009A434B">
        <w:rPr>
          <w:color w:val="000000" w:themeColor="text1"/>
          <w:sz w:val="24"/>
          <w:szCs w:val="24"/>
          <w:lang w:eastAsia="hr-HR"/>
        </w:rPr>
        <w:t>Hoc</w:t>
      </w:r>
      <w:proofErr w:type="spellEnd"/>
      <w:r w:rsidR="009A434B">
        <w:rPr>
          <w:color w:val="000000" w:themeColor="text1"/>
          <w:sz w:val="24"/>
          <w:szCs w:val="24"/>
          <w:lang w:eastAsia="hr-HR"/>
        </w:rPr>
        <w:t xml:space="preserve"> skupina</w:t>
      </w:r>
      <w:r>
        <w:rPr>
          <w:color w:val="000000" w:themeColor="text1"/>
          <w:sz w:val="24"/>
          <w:szCs w:val="24"/>
          <w:lang w:eastAsia="hr-HR"/>
        </w:rPr>
        <w:t xml:space="preserve"> koj</w:t>
      </w:r>
      <w:r w:rsidR="009A434B">
        <w:rPr>
          <w:color w:val="000000" w:themeColor="text1"/>
          <w:sz w:val="24"/>
          <w:szCs w:val="24"/>
          <w:lang w:eastAsia="hr-HR"/>
        </w:rPr>
        <w:t>u</w:t>
      </w:r>
      <w:r>
        <w:rPr>
          <w:color w:val="000000" w:themeColor="text1"/>
          <w:sz w:val="24"/>
          <w:szCs w:val="24"/>
          <w:lang w:eastAsia="hr-HR"/>
        </w:rPr>
        <w:t xml:space="preserve"> </w:t>
      </w:r>
      <w:r w:rsidR="009A434B">
        <w:rPr>
          <w:color w:val="000000" w:themeColor="text1"/>
          <w:sz w:val="24"/>
          <w:szCs w:val="24"/>
          <w:lang w:eastAsia="hr-HR"/>
        </w:rPr>
        <w:t>čine predstavnici</w:t>
      </w:r>
      <w:r w:rsidRPr="000E33B4">
        <w:rPr>
          <w:color w:val="000000" w:themeColor="text1"/>
          <w:sz w:val="24"/>
          <w:szCs w:val="24"/>
          <w:lang w:eastAsia="hr-HR"/>
        </w:rPr>
        <w:t xml:space="preserve"> </w:t>
      </w:r>
      <w:bookmarkStart w:id="0" w:name="_Hlk160400595"/>
      <w:r w:rsidR="004A156A">
        <w:rPr>
          <w:color w:val="000000" w:themeColor="text1"/>
          <w:sz w:val="24"/>
          <w:szCs w:val="24"/>
          <w:lang w:eastAsia="hr-HR"/>
        </w:rPr>
        <w:t>SZDSS</w:t>
      </w:r>
      <w:r w:rsidR="003814C2">
        <w:rPr>
          <w:color w:val="000000" w:themeColor="text1"/>
          <w:sz w:val="24"/>
          <w:szCs w:val="24"/>
          <w:lang w:eastAsia="hr-HR"/>
        </w:rPr>
        <w:t>H</w:t>
      </w:r>
      <w:r w:rsidRPr="000E33B4">
        <w:rPr>
          <w:color w:val="000000" w:themeColor="text1"/>
          <w:sz w:val="24"/>
          <w:szCs w:val="24"/>
          <w:lang w:eastAsia="hr-HR"/>
        </w:rPr>
        <w:t xml:space="preserve">, </w:t>
      </w:r>
      <w:r w:rsidR="004A156A">
        <w:rPr>
          <w:color w:val="000000" w:themeColor="text1"/>
          <w:sz w:val="24"/>
          <w:szCs w:val="24"/>
          <w:lang w:eastAsia="hr-HR"/>
        </w:rPr>
        <w:t>HKSR i HUSR</w:t>
      </w:r>
      <w:r>
        <w:rPr>
          <w:color w:val="000000" w:themeColor="text1"/>
          <w:sz w:val="24"/>
          <w:szCs w:val="24"/>
          <w:lang w:eastAsia="hr-HR"/>
        </w:rPr>
        <w:t xml:space="preserve"> </w:t>
      </w:r>
      <w:bookmarkEnd w:id="0"/>
      <w:r w:rsidR="009A434B">
        <w:rPr>
          <w:color w:val="000000" w:themeColor="text1"/>
          <w:sz w:val="24"/>
          <w:szCs w:val="24"/>
          <w:lang w:eastAsia="hr-HR"/>
        </w:rPr>
        <w:t xml:space="preserve">i stručnih službi ministarstva pripremiti će žurno prijedloge izmjena Statuta i Pravilnika o sistematizaciji </w:t>
      </w:r>
      <w:r>
        <w:rPr>
          <w:color w:val="000000" w:themeColor="text1"/>
          <w:sz w:val="24"/>
          <w:szCs w:val="24"/>
          <w:lang w:eastAsia="hr-HR"/>
        </w:rPr>
        <w:t>s ciljem dopune akata u pogledu</w:t>
      </w:r>
      <w:r w:rsidR="004A156A">
        <w:rPr>
          <w:color w:val="000000" w:themeColor="text1"/>
          <w:sz w:val="24"/>
          <w:szCs w:val="24"/>
          <w:lang w:eastAsia="hr-HR"/>
        </w:rPr>
        <w:t>:</w:t>
      </w:r>
      <w:r>
        <w:rPr>
          <w:color w:val="000000" w:themeColor="text1"/>
          <w:sz w:val="24"/>
          <w:szCs w:val="24"/>
          <w:lang w:eastAsia="hr-HR"/>
        </w:rPr>
        <w:t xml:space="preserve"> osnivanja stručnih vijeća, formiranja područnih ureda na području sjedišta županije odnosno županijske službe HZSR</w:t>
      </w:r>
      <w:r w:rsidR="00673CAE">
        <w:rPr>
          <w:color w:val="000000" w:themeColor="text1"/>
          <w:sz w:val="24"/>
          <w:szCs w:val="24"/>
          <w:lang w:eastAsia="hr-HR"/>
        </w:rPr>
        <w:t>,  propisivanja dodatnih poslova</w:t>
      </w:r>
      <w:r w:rsidR="004A156A">
        <w:rPr>
          <w:color w:val="000000" w:themeColor="text1"/>
          <w:sz w:val="24"/>
          <w:szCs w:val="24"/>
          <w:lang w:eastAsia="hr-HR"/>
        </w:rPr>
        <w:t xml:space="preserve"> koordinacije</w:t>
      </w:r>
      <w:r w:rsidR="00673CAE">
        <w:rPr>
          <w:color w:val="000000" w:themeColor="text1"/>
          <w:sz w:val="24"/>
          <w:szCs w:val="24"/>
          <w:lang w:eastAsia="hr-HR"/>
        </w:rPr>
        <w:t xml:space="preserve"> koji bi se provodili na razini županije</w:t>
      </w:r>
      <w:r w:rsidR="008A346D">
        <w:rPr>
          <w:color w:val="000000" w:themeColor="text1"/>
          <w:sz w:val="24"/>
          <w:szCs w:val="24"/>
          <w:lang w:eastAsia="hr-HR"/>
        </w:rPr>
        <w:t xml:space="preserve"> kao što su</w:t>
      </w:r>
      <w:r w:rsidR="009A434B">
        <w:rPr>
          <w:color w:val="000000" w:themeColor="text1"/>
          <w:sz w:val="24"/>
          <w:szCs w:val="24"/>
          <w:lang w:eastAsia="hr-HR"/>
        </w:rPr>
        <w:t>;</w:t>
      </w:r>
    </w:p>
    <w:p w14:paraId="13A24D1D" w14:textId="522E9771" w:rsidR="009A434B" w:rsidRPr="008A346D" w:rsidRDefault="009A434B" w:rsidP="00015CAE">
      <w:pPr>
        <w:pStyle w:val="Odlomakpopisa"/>
        <w:numPr>
          <w:ilvl w:val="0"/>
          <w:numId w:val="5"/>
        </w:numPr>
        <w:shd w:val="clear" w:color="auto" w:fill="FFFFFF"/>
        <w:spacing w:before="120" w:after="120" w:line="240" w:lineRule="auto"/>
        <w:jc w:val="both"/>
        <w:textAlignment w:val="baseline"/>
        <w:rPr>
          <w:color w:val="000000" w:themeColor="text1"/>
          <w:sz w:val="24"/>
          <w:szCs w:val="24"/>
          <w:lang w:eastAsia="hr-HR"/>
        </w:rPr>
      </w:pPr>
      <w:r w:rsidRPr="008A346D">
        <w:rPr>
          <w:color w:val="000000" w:themeColor="text1"/>
          <w:sz w:val="24"/>
          <w:szCs w:val="24"/>
          <w:lang w:eastAsia="hr-HR"/>
        </w:rPr>
        <w:t>poslovi koordinacije stručnog rada u PU na županijskoj razini i  davanje stručnih upute radi ujednačavanja i unapređenja stručnog rada</w:t>
      </w:r>
    </w:p>
    <w:p w14:paraId="63C71E23" w14:textId="1AB4D4B9" w:rsidR="009A434B" w:rsidRPr="008A346D" w:rsidRDefault="009A434B" w:rsidP="00015CAE">
      <w:pPr>
        <w:pStyle w:val="Odlomakpopisa"/>
        <w:numPr>
          <w:ilvl w:val="0"/>
          <w:numId w:val="5"/>
        </w:numPr>
        <w:shd w:val="clear" w:color="auto" w:fill="FFFFFF"/>
        <w:spacing w:before="120" w:after="120" w:line="240" w:lineRule="auto"/>
        <w:jc w:val="both"/>
        <w:textAlignment w:val="baseline"/>
        <w:rPr>
          <w:color w:val="000000" w:themeColor="text1"/>
          <w:sz w:val="24"/>
          <w:szCs w:val="24"/>
          <w:lang w:eastAsia="hr-HR"/>
        </w:rPr>
      </w:pPr>
      <w:r w:rsidRPr="008A346D">
        <w:rPr>
          <w:color w:val="000000" w:themeColor="text1"/>
          <w:sz w:val="24"/>
          <w:szCs w:val="24"/>
          <w:lang w:eastAsia="hr-HR"/>
        </w:rPr>
        <w:t>posredovanje i pružanje stručne pomoći pri osiguranju žurnog smještaja/smještaja u kriznim situacijama (djeca i odrasli na županijskoj razini)</w:t>
      </w:r>
    </w:p>
    <w:p w14:paraId="21171050" w14:textId="00989EFB" w:rsidR="009A434B" w:rsidRPr="008A346D" w:rsidRDefault="009A434B" w:rsidP="00015CAE">
      <w:pPr>
        <w:pStyle w:val="Odlomakpopisa"/>
        <w:numPr>
          <w:ilvl w:val="0"/>
          <w:numId w:val="5"/>
        </w:numPr>
        <w:shd w:val="clear" w:color="auto" w:fill="FFFFFF"/>
        <w:spacing w:before="120" w:after="120" w:line="240" w:lineRule="auto"/>
        <w:jc w:val="both"/>
        <w:textAlignment w:val="baseline"/>
        <w:rPr>
          <w:color w:val="000000" w:themeColor="text1"/>
          <w:sz w:val="24"/>
          <w:szCs w:val="24"/>
          <w:lang w:eastAsia="hr-HR"/>
        </w:rPr>
      </w:pPr>
      <w:r w:rsidRPr="008A346D">
        <w:rPr>
          <w:color w:val="000000" w:themeColor="text1"/>
          <w:sz w:val="24"/>
          <w:szCs w:val="24"/>
          <w:lang w:eastAsia="hr-HR"/>
        </w:rPr>
        <w:t>analiza i praćenja provođenje mjera za zaštitu prava i dobrobiti djeteta</w:t>
      </w:r>
    </w:p>
    <w:p w14:paraId="14853196" w14:textId="77777777" w:rsidR="00015CAE" w:rsidRDefault="009A434B" w:rsidP="00015CAE">
      <w:pPr>
        <w:pStyle w:val="Odlomakpopisa"/>
        <w:numPr>
          <w:ilvl w:val="0"/>
          <w:numId w:val="5"/>
        </w:numPr>
        <w:shd w:val="clear" w:color="auto" w:fill="FFFFFF"/>
        <w:spacing w:before="120" w:after="120" w:line="240" w:lineRule="auto"/>
        <w:jc w:val="both"/>
        <w:textAlignment w:val="baseline"/>
        <w:rPr>
          <w:color w:val="000000" w:themeColor="text1"/>
          <w:sz w:val="24"/>
          <w:szCs w:val="24"/>
          <w:lang w:eastAsia="hr-HR"/>
        </w:rPr>
      </w:pPr>
      <w:r w:rsidRPr="008A346D">
        <w:rPr>
          <w:color w:val="000000" w:themeColor="text1"/>
          <w:sz w:val="24"/>
          <w:szCs w:val="24"/>
          <w:lang w:eastAsia="hr-HR"/>
        </w:rPr>
        <w:t>poslovi dadilja</w:t>
      </w:r>
      <w:r w:rsidR="00015CAE">
        <w:rPr>
          <w:color w:val="000000" w:themeColor="text1"/>
          <w:sz w:val="24"/>
          <w:szCs w:val="24"/>
          <w:lang w:eastAsia="hr-HR"/>
        </w:rPr>
        <w:t>.</w:t>
      </w:r>
    </w:p>
    <w:p w14:paraId="14683FCB" w14:textId="5E4191DA" w:rsidR="009A434B" w:rsidRPr="008A346D" w:rsidRDefault="007A25FA" w:rsidP="00015CAE">
      <w:pPr>
        <w:pStyle w:val="Odlomakpopisa"/>
        <w:shd w:val="clear" w:color="auto" w:fill="FFFFFF"/>
        <w:spacing w:before="120" w:after="120" w:line="240" w:lineRule="auto"/>
        <w:ind w:left="1440"/>
        <w:jc w:val="both"/>
        <w:textAlignment w:val="baseline"/>
        <w:rPr>
          <w:color w:val="000000" w:themeColor="text1"/>
          <w:sz w:val="24"/>
          <w:szCs w:val="24"/>
          <w:lang w:eastAsia="hr-HR"/>
        </w:rPr>
      </w:pPr>
      <w:r>
        <w:rPr>
          <w:color w:val="000000" w:themeColor="text1"/>
          <w:sz w:val="24"/>
          <w:szCs w:val="24"/>
          <w:lang w:eastAsia="hr-HR"/>
        </w:rPr>
        <w:t xml:space="preserve"> </w:t>
      </w:r>
    </w:p>
    <w:p w14:paraId="79F57C18" w14:textId="17D19A80" w:rsidR="008A346D" w:rsidRPr="008A346D" w:rsidRDefault="008A346D" w:rsidP="00015CAE">
      <w:pPr>
        <w:pStyle w:val="Odlomakpopisa"/>
        <w:numPr>
          <w:ilvl w:val="0"/>
          <w:numId w:val="4"/>
        </w:numPr>
        <w:shd w:val="clear" w:color="auto" w:fill="FFFFFF"/>
        <w:spacing w:before="120" w:after="120" w:line="240" w:lineRule="auto"/>
        <w:jc w:val="both"/>
        <w:textAlignment w:val="baseline"/>
        <w:rPr>
          <w:color w:val="000000" w:themeColor="text1"/>
          <w:sz w:val="24"/>
          <w:szCs w:val="24"/>
          <w:lang w:eastAsia="hr-HR"/>
        </w:rPr>
      </w:pPr>
      <w:r w:rsidRPr="008A346D">
        <w:rPr>
          <w:color w:val="000000" w:themeColor="text1"/>
          <w:sz w:val="24"/>
          <w:szCs w:val="24"/>
          <w:lang w:eastAsia="hr-HR"/>
        </w:rPr>
        <w:t>Osigurati dodatno zapošljavanje stručnjaka u PU županijske službe</w:t>
      </w:r>
      <w:r w:rsidR="00015CAE">
        <w:rPr>
          <w:color w:val="000000" w:themeColor="text1"/>
          <w:sz w:val="24"/>
          <w:szCs w:val="24"/>
          <w:lang w:eastAsia="hr-HR"/>
        </w:rPr>
        <w:t>.</w:t>
      </w:r>
    </w:p>
    <w:p w14:paraId="461B69B2" w14:textId="6074AF47" w:rsidR="008A346D" w:rsidRPr="00015CAE" w:rsidRDefault="008A346D" w:rsidP="00015CAE">
      <w:pPr>
        <w:pStyle w:val="Odlomakpopisa"/>
        <w:numPr>
          <w:ilvl w:val="0"/>
          <w:numId w:val="12"/>
        </w:numPr>
        <w:shd w:val="clear" w:color="auto" w:fill="FFFFFF"/>
        <w:spacing w:before="120" w:after="120" w:line="240" w:lineRule="auto"/>
        <w:textAlignment w:val="baseline"/>
        <w:rPr>
          <w:color w:val="000000" w:themeColor="text1"/>
          <w:sz w:val="24"/>
          <w:szCs w:val="24"/>
          <w:lang w:eastAsia="hr-HR"/>
        </w:rPr>
      </w:pPr>
      <w:r w:rsidRPr="00015CAE">
        <w:rPr>
          <w:color w:val="000000" w:themeColor="text1"/>
          <w:sz w:val="24"/>
          <w:szCs w:val="24"/>
          <w:lang w:eastAsia="hr-HR"/>
        </w:rPr>
        <w:t xml:space="preserve">Navedeno predstavlja temeljni preduvjet svrhovitog funkcioniranja županijskih ureda i </w:t>
      </w:r>
      <w:r w:rsidR="00015CAE" w:rsidRPr="00015CAE">
        <w:rPr>
          <w:color w:val="000000" w:themeColor="text1"/>
          <w:sz w:val="24"/>
          <w:szCs w:val="24"/>
          <w:lang w:eastAsia="hr-HR"/>
        </w:rPr>
        <w:t xml:space="preserve">                      </w:t>
      </w:r>
      <w:r w:rsidRPr="00015CAE">
        <w:rPr>
          <w:color w:val="000000" w:themeColor="text1"/>
          <w:sz w:val="24"/>
          <w:szCs w:val="24"/>
          <w:lang w:eastAsia="hr-HR"/>
        </w:rPr>
        <w:t>središnje službe HZSR . Funkcioniranje županijskih ureda ne može biti funkcionalno riješeno na način da se navedeni poslovi delegiraju Područnoj službi u županiji koja je istovremeno i PU i  s obzirom na dosadašnje ovlasti nemaju dovoljno stručnog kadra za obavljanje dodatnih poslova.</w:t>
      </w:r>
    </w:p>
    <w:p w14:paraId="3469FF99" w14:textId="77777777" w:rsidR="00015CAE" w:rsidRDefault="00015CAE" w:rsidP="00015CAE">
      <w:pPr>
        <w:pStyle w:val="Odlomakpopisa"/>
        <w:shd w:val="clear" w:color="auto" w:fill="FFFFFF"/>
        <w:spacing w:before="120" w:after="120" w:line="240" w:lineRule="auto"/>
        <w:ind w:left="1440"/>
        <w:jc w:val="both"/>
        <w:textAlignment w:val="baseline"/>
        <w:rPr>
          <w:color w:val="000000" w:themeColor="text1"/>
          <w:sz w:val="24"/>
          <w:szCs w:val="24"/>
          <w:lang w:eastAsia="hr-HR"/>
        </w:rPr>
      </w:pPr>
    </w:p>
    <w:p w14:paraId="4CD789FB" w14:textId="63536E45" w:rsidR="008A346D" w:rsidRDefault="008A346D" w:rsidP="00015CAE">
      <w:pPr>
        <w:pStyle w:val="Odlomakpopisa"/>
        <w:numPr>
          <w:ilvl w:val="0"/>
          <w:numId w:val="4"/>
        </w:numPr>
        <w:shd w:val="clear" w:color="auto" w:fill="FFFFFF"/>
        <w:spacing w:before="120" w:after="120" w:line="240" w:lineRule="auto"/>
        <w:jc w:val="both"/>
        <w:textAlignment w:val="baseline"/>
        <w:rPr>
          <w:color w:val="000000" w:themeColor="text1"/>
          <w:sz w:val="24"/>
          <w:szCs w:val="24"/>
          <w:lang w:eastAsia="hr-HR"/>
        </w:rPr>
      </w:pPr>
      <w:r w:rsidRPr="008A346D">
        <w:rPr>
          <w:color w:val="000000" w:themeColor="text1"/>
          <w:sz w:val="24"/>
          <w:szCs w:val="24"/>
          <w:lang w:eastAsia="hr-HR"/>
        </w:rPr>
        <w:t xml:space="preserve">U stručnim cjelinama </w:t>
      </w:r>
      <w:r w:rsidR="007A25FA">
        <w:rPr>
          <w:color w:val="000000" w:themeColor="text1"/>
          <w:sz w:val="24"/>
          <w:szCs w:val="24"/>
          <w:lang w:eastAsia="hr-HR"/>
        </w:rPr>
        <w:t>HZSR na</w:t>
      </w:r>
      <w:r w:rsidRPr="008A346D">
        <w:rPr>
          <w:color w:val="000000" w:themeColor="text1"/>
          <w:sz w:val="24"/>
          <w:szCs w:val="24"/>
          <w:lang w:eastAsia="hr-HR"/>
        </w:rPr>
        <w:t xml:space="preserve"> 2 stručna tima potrebno je sistematizirati po 1 stručnog radnika u okviru istog broja predviđenih izvršitelja</w:t>
      </w:r>
      <w:r>
        <w:rPr>
          <w:color w:val="000000" w:themeColor="text1"/>
          <w:sz w:val="24"/>
          <w:szCs w:val="24"/>
          <w:lang w:eastAsia="hr-HR"/>
        </w:rPr>
        <w:t xml:space="preserve"> koji će obavljati </w:t>
      </w:r>
      <w:r w:rsidRPr="008A346D">
        <w:rPr>
          <w:color w:val="000000" w:themeColor="text1"/>
          <w:sz w:val="24"/>
          <w:szCs w:val="24"/>
          <w:lang w:eastAsia="hr-HR"/>
        </w:rPr>
        <w:t>najsloženije poslove iz djelokruga rada stručne cjeline; da</w:t>
      </w:r>
      <w:r>
        <w:rPr>
          <w:color w:val="000000" w:themeColor="text1"/>
          <w:sz w:val="24"/>
          <w:szCs w:val="24"/>
          <w:lang w:eastAsia="hr-HR"/>
        </w:rPr>
        <w:t>vati</w:t>
      </w:r>
      <w:r w:rsidRPr="008A346D">
        <w:rPr>
          <w:color w:val="000000" w:themeColor="text1"/>
          <w:sz w:val="24"/>
          <w:szCs w:val="24"/>
          <w:lang w:eastAsia="hr-HR"/>
        </w:rPr>
        <w:t xml:space="preserve"> po potrebi stručne upute radi ujednačavanja postupanja</w:t>
      </w:r>
      <w:r>
        <w:rPr>
          <w:color w:val="000000" w:themeColor="text1"/>
          <w:sz w:val="24"/>
          <w:szCs w:val="24"/>
          <w:lang w:eastAsia="hr-HR"/>
        </w:rPr>
        <w:t xml:space="preserve">, </w:t>
      </w:r>
      <w:r w:rsidRPr="008A346D">
        <w:rPr>
          <w:color w:val="000000" w:themeColor="text1"/>
          <w:sz w:val="24"/>
          <w:szCs w:val="24"/>
          <w:lang w:eastAsia="hr-HR"/>
        </w:rPr>
        <w:t>uključ</w:t>
      </w:r>
      <w:r>
        <w:rPr>
          <w:color w:val="000000" w:themeColor="text1"/>
          <w:sz w:val="24"/>
          <w:szCs w:val="24"/>
          <w:lang w:eastAsia="hr-HR"/>
        </w:rPr>
        <w:t xml:space="preserve">ivati </w:t>
      </w:r>
      <w:r w:rsidRPr="008A346D">
        <w:rPr>
          <w:color w:val="000000" w:themeColor="text1"/>
          <w:sz w:val="24"/>
          <w:szCs w:val="24"/>
          <w:lang w:eastAsia="hr-HR"/>
        </w:rPr>
        <w:t xml:space="preserve"> se kao </w:t>
      </w:r>
      <w:r w:rsidR="00F03631">
        <w:rPr>
          <w:color w:val="000000" w:themeColor="text1"/>
          <w:sz w:val="24"/>
          <w:szCs w:val="24"/>
          <w:lang w:eastAsia="hr-HR"/>
        </w:rPr>
        <w:t>A</w:t>
      </w:r>
      <w:r w:rsidRPr="008A346D">
        <w:rPr>
          <w:color w:val="000000" w:themeColor="text1"/>
          <w:sz w:val="24"/>
          <w:szCs w:val="24"/>
          <w:lang w:eastAsia="hr-HR"/>
        </w:rPr>
        <w:t xml:space="preserve">d </w:t>
      </w:r>
      <w:proofErr w:type="spellStart"/>
      <w:r w:rsidRPr="008A346D">
        <w:rPr>
          <w:color w:val="000000" w:themeColor="text1"/>
          <w:sz w:val="24"/>
          <w:szCs w:val="24"/>
          <w:lang w:eastAsia="hr-HR"/>
        </w:rPr>
        <w:t>hoc</w:t>
      </w:r>
      <w:proofErr w:type="spellEnd"/>
      <w:r w:rsidRPr="008A346D">
        <w:rPr>
          <w:color w:val="000000" w:themeColor="text1"/>
          <w:sz w:val="24"/>
          <w:szCs w:val="24"/>
          <w:lang w:eastAsia="hr-HR"/>
        </w:rPr>
        <w:t xml:space="preserve"> član i da</w:t>
      </w:r>
      <w:r w:rsidR="00804C6D">
        <w:rPr>
          <w:color w:val="000000" w:themeColor="text1"/>
          <w:sz w:val="24"/>
          <w:szCs w:val="24"/>
          <w:lang w:eastAsia="hr-HR"/>
        </w:rPr>
        <w:t>vati</w:t>
      </w:r>
      <w:r w:rsidRPr="008A346D">
        <w:rPr>
          <w:color w:val="000000" w:themeColor="text1"/>
          <w:sz w:val="24"/>
          <w:szCs w:val="24"/>
          <w:lang w:eastAsia="hr-HR"/>
        </w:rPr>
        <w:t xml:space="preserve"> stručna mišljenja u najsloženijim predmetima </w:t>
      </w:r>
      <w:r w:rsidR="00804C6D">
        <w:rPr>
          <w:color w:val="000000" w:themeColor="text1"/>
          <w:sz w:val="24"/>
          <w:szCs w:val="24"/>
          <w:lang w:eastAsia="hr-HR"/>
        </w:rPr>
        <w:t xml:space="preserve">i </w:t>
      </w:r>
      <w:r w:rsidRPr="00804C6D">
        <w:rPr>
          <w:color w:val="000000" w:themeColor="text1"/>
          <w:sz w:val="24"/>
          <w:szCs w:val="24"/>
          <w:lang w:eastAsia="hr-HR"/>
        </w:rPr>
        <w:t>prati rad stručnjaka u  stručnoj  cjelini i predlaže poboljšanja voditelju P</w:t>
      </w:r>
      <w:r w:rsidR="00804C6D">
        <w:rPr>
          <w:color w:val="000000" w:themeColor="text1"/>
          <w:sz w:val="24"/>
          <w:szCs w:val="24"/>
          <w:lang w:eastAsia="hr-HR"/>
        </w:rPr>
        <w:t>U</w:t>
      </w:r>
      <w:r w:rsidR="00015CAE">
        <w:rPr>
          <w:color w:val="000000" w:themeColor="text1"/>
          <w:sz w:val="24"/>
          <w:szCs w:val="24"/>
          <w:lang w:eastAsia="hr-HR"/>
        </w:rPr>
        <w:t>.</w:t>
      </w:r>
    </w:p>
    <w:p w14:paraId="7E90B1F3" w14:textId="77777777" w:rsidR="00015CAE" w:rsidRDefault="00015CAE" w:rsidP="00015CAE">
      <w:pPr>
        <w:pStyle w:val="Odlomakpopisa"/>
        <w:shd w:val="clear" w:color="auto" w:fill="FFFFFF"/>
        <w:spacing w:before="120" w:after="120" w:line="240" w:lineRule="auto"/>
        <w:jc w:val="both"/>
        <w:textAlignment w:val="baseline"/>
        <w:rPr>
          <w:color w:val="000000" w:themeColor="text1"/>
          <w:sz w:val="24"/>
          <w:szCs w:val="24"/>
          <w:lang w:eastAsia="hr-HR"/>
        </w:rPr>
      </w:pPr>
    </w:p>
    <w:p w14:paraId="17287DFA" w14:textId="5C1BBC33" w:rsidR="008A346D" w:rsidRDefault="00804C6D" w:rsidP="00015CAE">
      <w:pPr>
        <w:pStyle w:val="Odlomakpopisa"/>
        <w:numPr>
          <w:ilvl w:val="0"/>
          <w:numId w:val="13"/>
        </w:numPr>
        <w:shd w:val="clear" w:color="auto" w:fill="FFFFFF"/>
        <w:spacing w:before="120" w:after="120" w:line="240" w:lineRule="auto"/>
        <w:jc w:val="both"/>
        <w:textAlignment w:val="baseline"/>
        <w:rPr>
          <w:color w:val="000000" w:themeColor="text1"/>
          <w:sz w:val="24"/>
          <w:szCs w:val="24"/>
          <w:lang w:eastAsia="hr-HR"/>
        </w:rPr>
      </w:pPr>
      <w:r w:rsidRPr="00015CAE">
        <w:rPr>
          <w:color w:val="000000" w:themeColor="text1"/>
          <w:sz w:val="24"/>
          <w:szCs w:val="24"/>
          <w:lang w:eastAsia="hr-HR"/>
        </w:rPr>
        <w:t>U zadnjih nekoliko godina bilježi se izraziti trend velike fluktuacije stručnih radnika i zapošljavanja stručnjaka bez iskustva u HZSR, a istovremeno stručni timovi  procjenjuju i donose najsloženije odluke temeljem javnih ovlasti, a što ih često dovodi u rizike od profesionalnih pogrešaka. Kako po novoj organizaciji PU neposredno rukovodi voditelj, obzirom na značajne razlike veličini PU i nužno je u PU sa većim brojem stručnih radnika na 2 stručna tima sistematizirati 1 stručnjaka(specijalistu koji će se uključivati i koordinirati radom timova u najsloženijim predmetima) u okviru istog broja predviđenih  izvršitelja.</w:t>
      </w:r>
    </w:p>
    <w:p w14:paraId="10B556DA" w14:textId="77777777" w:rsidR="00015CAE" w:rsidRPr="00015CAE" w:rsidRDefault="00015CAE" w:rsidP="00015CAE">
      <w:pPr>
        <w:pStyle w:val="Odlomakpopisa"/>
        <w:shd w:val="clear" w:color="auto" w:fill="FFFFFF"/>
        <w:spacing w:before="120" w:after="120" w:line="240" w:lineRule="auto"/>
        <w:jc w:val="both"/>
        <w:textAlignment w:val="baseline"/>
        <w:rPr>
          <w:color w:val="000000" w:themeColor="text1"/>
          <w:sz w:val="24"/>
          <w:szCs w:val="24"/>
          <w:lang w:eastAsia="hr-HR"/>
        </w:rPr>
      </w:pPr>
    </w:p>
    <w:p w14:paraId="7AB46E58" w14:textId="50047ECA" w:rsidR="00804C6D" w:rsidRPr="00804C6D" w:rsidRDefault="00671D35" w:rsidP="00015CAE">
      <w:pPr>
        <w:pStyle w:val="Odlomakpopisa"/>
        <w:numPr>
          <w:ilvl w:val="0"/>
          <w:numId w:val="4"/>
        </w:numPr>
        <w:shd w:val="clear" w:color="auto" w:fill="FFFFFF"/>
        <w:spacing w:before="120" w:after="120" w:line="240" w:lineRule="auto"/>
        <w:jc w:val="both"/>
        <w:textAlignment w:val="baseline"/>
        <w:rPr>
          <w:color w:val="000000" w:themeColor="text1"/>
          <w:sz w:val="24"/>
          <w:szCs w:val="24"/>
          <w:lang w:eastAsia="hr-HR"/>
        </w:rPr>
      </w:pPr>
      <w:r w:rsidRPr="00804C6D">
        <w:rPr>
          <w:b/>
          <w:bCs/>
          <w:color w:val="000000" w:themeColor="text1"/>
          <w:sz w:val="24"/>
          <w:szCs w:val="24"/>
          <w:lang w:eastAsia="hr-HR"/>
        </w:rPr>
        <w:t xml:space="preserve"> </w:t>
      </w:r>
      <w:r w:rsidRPr="00804C6D">
        <w:rPr>
          <w:color w:val="000000" w:themeColor="text1"/>
          <w:sz w:val="24"/>
          <w:szCs w:val="24"/>
          <w:lang w:eastAsia="hr-HR"/>
        </w:rPr>
        <w:t xml:space="preserve">U vezi potreba za zapošljavanjem radnika VŠS radi administrativnog rasterećenja stručnih radnika HZSR izmjenom općih akata Hrvatskog zavoda za socijalni rad osigurati će se zapošljavanje novih stručnjaka na način da se dodatno sistematizira </w:t>
      </w:r>
      <w:proofErr w:type="spellStart"/>
      <w:r w:rsidRPr="00804C6D">
        <w:rPr>
          <w:color w:val="000000" w:themeColor="text1"/>
          <w:sz w:val="24"/>
          <w:szCs w:val="24"/>
          <w:lang w:eastAsia="hr-HR"/>
        </w:rPr>
        <w:t>bacalaus</w:t>
      </w:r>
      <w:proofErr w:type="spellEnd"/>
      <w:r w:rsidRPr="00804C6D">
        <w:rPr>
          <w:color w:val="000000" w:themeColor="text1"/>
          <w:sz w:val="24"/>
          <w:szCs w:val="24"/>
          <w:lang w:eastAsia="hr-HR"/>
        </w:rPr>
        <w:t xml:space="preserve"> javne uprave kao stručnjak koji će obavljati poslove vezane uz vođenje upravnih postupaka, prikupljanja dokaze i donošenja rješenja o pravima i obavljanje drugih administrativnih poslova u upravnom postupku za ostvarivanje novčanih naknada)</w:t>
      </w:r>
      <w:r w:rsidRPr="00804C6D">
        <w:rPr>
          <w:b/>
          <w:bCs/>
          <w:color w:val="000000" w:themeColor="text1"/>
          <w:sz w:val="24"/>
          <w:szCs w:val="24"/>
          <w:lang w:eastAsia="hr-HR"/>
        </w:rPr>
        <w:t xml:space="preserve">. </w:t>
      </w:r>
    </w:p>
    <w:p w14:paraId="59629577" w14:textId="5780EAFD" w:rsidR="00804C6D" w:rsidRDefault="00671D35" w:rsidP="00015CAE">
      <w:pPr>
        <w:pStyle w:val="Odlomakpopisa"/>
        <w:numPr>
          <w:ilvl w:val="0"/>
          <w:numId w:val="14"/>
        </w:numPr>
        <w:shd w:val="clear" w:color="auto" w:fill="FFFFFF"/>
        <w:spacing w:before="120" w:after="120" w:line="240" w:lineRule="auto"/>
        <w:jc w:val="both"/>
        <w:textAlignment w:val="baseline"/>
        <w:rPr>
          <w:color w:val="000000" w:themeColor="text1"/>
          <w:sz w:val="24"/>
          <w:szCs w:val="24"/>
          <w:lang w:eastAsia="hr-HR"/>
        </w:rPr>
      </w:pPr>
      <w:r w:rsidRPr="00015CAE">
        <w:rPr>
          <w:color w:val="000000" w:themeColor="text1"/>
          <w:sz w:val="24"/>
          <w:szCs w:val="24"/>
          <w:lang w:eastAsia="hr-HR"/>
        </w:rPr>
        <w:t>Rasterećenjem socijalnih radnik</w:t>
      </w:r>
      <w:r w:rsidR="00804C6D" w:rsidRPr="00015CAE">
        <w:rPr>
          <w:color w:val="000000" w:themeColor="text1"/>
          <w:sz w:val="24"/>
          <w:szCs w:val="24"/>
          <w:lang w:eastAsia="hr-HR"/>
        </w:rPr>
        <w:t>a</w:t>
      </w:r>
      <w:r w:rsidRPr="00015CAE">
        <w:rPr>
          <w:color w:val="000000" w:themeColor="text1"/>
          <w:sz w:val="24"/>
          <w:szCs w:val="24"/>
          <w:lang w:eastAsia="hr-HR"/>
        </w:rPr>
        <w:t xml:space="preserve"> od navedenih poslova  značajno će se  povećati stručni kapaciteti za pružanje socijalnih usluga.</w:t>
      </w:r>
      <w:r w:rsidR="00804C6D" w:rsidRPr="00015CAE">
        <w:rPr>
          <w:color w:val="000000" w:themeColor="text1"/>
          <w:sz w:val="24"/>
          <w:szCs w:val="24"/>
          <w:lang w:eastAsia="hr-HR"/>
        </w:rPr>
        <w:t xml:space="preserve"> </w:t>
      </w:r>
    </w:p>
    <w:p w14:paraId="5A4B9E63" w14:textId="77777777" w:rsidR="00015CAE" w:rsidRPr="00015CAE" w:rsidRDefault="00015CAE" w:rsidP="00015CAE">
      <w:pPr>
        <w:pStyle w:val="Odlomakpopisa"/>
        <w:shd w:val="clear" w:color="auto" w:fill="FFFFFF"/>
        <w:spacing w:before="120" w:after="120" w:line="240" w:lineRule="auto"/>
        <w:jc w:val="both"/>
        <w:textAlignment w:val="baseline"/>
        <w:rPr>
          <w:color w:val="000000" w:themeColor="text1"/>
          <w:sz w:val="24"/>
          <w:szCs w:val="24"/>
          <w:lang w:eastAsia="hr-HR"/>
        </w:rPr>
      </w:pPr>
    </w:p>
    <w:p w14:paraId="2BC42FB3" w14:textId="07C3E36D" w:rsidR="00671D35" w:rsidRDefault="007A25FA" w:rsidP="00015CAE">
      <w:pPr>
        <w:pStyle w:val="Odlomakpopisa"/>
        <w:numPr>
          <w:ilvl w:val="0"/>
          <w:numId w:val="4"/>
        </w:numPr>
        <w:shd w:val="clear" w:color="auto" w:fill="FFFFFF"/>
        <w:spacing w:before="120" w:after="120" w:line="240" w:lineRule="auto"/>
        <w:jc w:val="both"/>
        <w:textAlignment w:val="baseline"/>
        <w:rPr>
          <w:color w:val="000000" w:themeColor="text1"/>
          <w:sz w:val="24"/>
          <w:szCs w:val="24"/>
          <w:lang w:eastAsia="hr-HR"/>
        </w:rPr>
      </w:pPr>
      <w:r w:rsidRPr="007A25FA">
        <w:rPr>
          <w:color w:val="000000" w:themeColor="text1"/>
          <w:sz w:val="24"/>
          <w:szCs w:val="24"/>
          <w:lang w:eastAsia="hr-HR"/>
        </w:rPr>
        <w:t>Osigurati će se zapošljavanje novih stručnjaka na upražnjena radna mjesta socijalnih mentora (220stručnjaka)i prilagoditi opis poslova socijalni radnik-socijalni mentor ovisno o stručnoj cjelini u kojoj su zaposleni.</w:t>
      </w:r>
    </w:p>
    <w:p w14:paraId="2E94CAD7" w14:textId="77777777" w:rsidR="00015CAE" w:rsidRDefault="00015CAE" w:rsidP="00015CAE">
      <w:pPr>
        <w:pStyle w:val="Odlomakpopisa"/>
        <w:shd w:val="clear" w:color="auto" w:fill="FFFFFF"/>
        <w:spacing w:before="120" w:after="120" w:line="240" w:lineRule="auto"/>
        <w:jc w:val="both"/>
        <w:textAlignment w:val="baseline"/>
        <w:rPr>
          <w:color w:val="000000" w:themeColor="text1"/>
          <w:sz w:val="24"/>
          <w:szCs w:val="24"/>
          <w:lang w:eastAsia="hr-HR"/>
        </w:rPr>
      </w:pPr>
    </w:p>
    <w:p w14:paraId="04577141" w14:textId="00F87537" w:rsidR="00C0663E" w:rsidRPr="00F03631" w:rsidRDefault="00C0663E" w:rsidP="00015CAE">
      <w:pPr>
        <w:pStyle w:val="Odlomakpopisa"/>
        <w:numPr>
          <w:ilvl w:val="0"/>
          <w:numId w:val="4"/>
        </w:numPr>
        <w:shd w:val="clear" w:color="auto" w:fill="FFFFFF"/>
        <w:spacing w:before="120" w:after="120" w:line="240" w:lineRule="auto"/>
        <w:jc w:val="both"/>
        <w:textAlignment w:val="baseline"/>
        <w:rPr>
          <w:color w:val="000000" w:themeColor="text1"/>
          <w:sz w:val="24"/>
          <w:szCs w:val="24"/>
          <w:lang w:eastAsia="hr-HR"/>
        </w:rPr>
      </w:pPr>
      <w:r w:rsidRPr="00F03631">
        <w:rPr>
          <w:color w:val="000000" w:themeColor="text1"/>
          <w:sz w:val="24"/>
          <w:szCs w:val="24"/>
          <w:lang w:eastAsia="hr-HR"/>
        </w:rPr>
        <w:lastRenderedPageBreak/>
        <w:t xml:space="preserve">Ravnateljica HZSR u suradnji sa predstavnicima SZDSSH, HKSR i HUSR </w:t>
      </w:r>
      <w:proofErr w:type="spellStart"/>
      <w:r w:rsidRPr="00F03631">
        <w:rPr>
          <w:color w:val="000000" w:themeColor="text1"/>
          <w:sz w:val="24"/>
          <w:szCs w:val="24"/>
          <w:lang w:eastAsia="hr-HR"/>
        </w:rPr>
        <w:t>fleksibilizirati</w:t>
      </w:r>
      <w:proofErr w:type="spellEnd"/>
      <w:r w:rsidRPr="00F03631">
        <w:rPr>
          <w:color w:val="000000" w:themeColor="text1"/>
          <w:sz w:val="24"/>
          <w:szCs w:val="24"/>
          <w:lang w:eastAsia="hr-HR"/>
        </w:rPr>
        <w:t xml:space="preserve"> će</w:t>
      </w:r>
      <w:r w:rsidR="002B4960" w:rsidRPr="00F03631">
        <w:rPr>
          <w:color w:val="000000" w:themeColor="text1"/>
          <w:sz w:val="24"/>
          <w:szCs w:val="24"/>
          <w:lang w:eastAsia="hr-HR"/>
        </w:rPr>
        <w:t xml:space="preserve"> proceduru zapošljavanja novih stručnih radnika u PU HZSR </w:t>
      </w:r>
      <w:r w:rsidRPr="00F03631">
        <w:rPr>
          <w:color w:val="000000" w:themeColor="text1"/>
          <w:sz w:val="24"/>
          <w:szCs w:val="24"/>
          <w:lang w:eastAsia="hr-HR"/>
        </w:rPr>
        <w:t xml:space="preserve">na način da se testiranje kandidata provodi iznimno kada se na natječaj javi više kandidata,  </w:t>
      </w:r>
      <w:r w:rsidR="002B4960" w:rsidRPr="00F03631">
        <w:rPr>
          <w:color w:val="000000" w:themeColor="text1"/>
          <w:sz w:val="24"/>
          <w:szCs w:val="24"/>
          <w:lang w:eastAsia="hr-HR"/>
        </w:rPr>
        <w:t>a</w:t>
      </w:r>
      <w:r w:rsidRPr="00F03631">
        <w:rPr>
          <w:color w:val="000000" w:themeColor="text1"/>
          <w:sz w:val="24"/>
          <w:szCs w:val="24"/>
          <w:lang w:eastAsia="hr-HR"/>
        </w:rPr>
        <w:t xml:space="preserve"> u ostalim situacijama će se usmeno </w:t>
      </w:r>
      <w:r w:rsidR="002B4960" w:rsidRPr="00F03631">
        <w:rPr>
          <w:color w:val="000000" w:themeColor="text1"/>
          <w:sz w:val="24"/>
          <w:szCs w:val="24"/>
          <w:lang w:eastAsia="hr-HR"/>
        </w:rPr>
        <w:t>provjer</w:t>
      </w:r>
      <w:r w:rsidRPr="00F03631">
        <w:rPr>
          <w:color w:val="000000" w:themeColor="text1"/>
          <w:sz w:val="24"/>
          <w:szCs w:val="24"/>
          <w:lang w:eastAsia="hr-HR"/>
        </w:rPr>
        <w:t>avati</w:t>
      </w:r>
      <w:r w:rsidR="002B4960" w:rsidRPr="00F03631">
        <w:rPr>
          <w:color w:val="000000" w:themeColor="text1"/>
          <w:sz w:val="24"/>
          <w:szCs w:val="24"/>
          <w:lang w:eastAsia="hr-HR"/>
        </w:rPr>
        <w:t xml:space="preserve"> stručnost kandidata</w:t>
      </w:r>
      <w:r w:rsidRPr="00F03631">
        <w:rPr>
          <w:color w:val="000000" w:themeColor="text1"/>
          <w:sz w:val="24"/>
          <w:szCs w:val="24"/>
          <w:lang w:eastAsia="hr-HR"/>
        </w:rPr>
        <w:t>, odnosno kompetencije za obavljanje stručnih poslova.</w:t>
      </w:r>
    </w:p>
    <w:p w14:paraId="4D04A6FC" w14:textId="7643569B" w:rsidR="002B4960" w:rsidRDefault="00C0663E" w:rsidP="00015CAE">
      <w:pPr>
        <w:pStyle w:val="Odlomakpopisa"/>
        <w:shd w:val="clear" w:color="auto" w:fill="FFFFFF"/>
        <w:spacing w:before="120" w:after="120" w:line="240" w:lineRule="auto"/>
        <w:jc w:val="both"/>
        <w:textAlignment w:val="baseline"/>
        <w:rPr>
          <w:color w:val="000000" w:themeColor="text1"/>
          <w:sz w:val="24"/>
          <w:szCs w:val="24"/>
          <w:lang w:eastAsia="hr-HR"/>
        </w:rPr>
      </w:pPr>
      <w:r w:rsidRPr="00F03631">
        <w:rPr>
          <w:color w:val="000000" w:themeColor="text1"/>
          <w:sz w:val="24"/>
          <w:szCs w:val="24"/>
          <w:lang w:eastAsia="hr-HR"/>
        </w:rPr>
        <w:t>Radi ubrzanja procedure zapošljavanja, a obzirom na veliki broj upražnjenih radnih mjesta u HZSR razmotriti će se mogućnost da se usmena provjera provodi na razini područne službe u županiji.</w:t>
      </w:r>
      <w:r w:rsidR="002B4960" w:rsidRPr="00C0663E">
        <w:rPr>
          <w:color w:val="000000" w:themeColor="text1"/>
          <w:sz w:val="24"/>
          <w:szCs w:val="24"/>
          <w:lang w:eastAsia="hr-HR"/>
        </w:rPr>
        <w:t xml:space="preserve">  </w:t>
      </w:r>
    </w:p>
    <w:p w14:paraId="7E4F91BD" w14:textId="1C1E3558" w:rsidR="00015CAE" w:rsidRPr="00F03631" w:rsidRDefault="00015CAE" w:rsidP="00015CAE">
      <w:pPr>
        <w:shd w:val="clear" w:color="auto" w:fill="FFFFFF"/>
        <w:spacing w:before="120" w:after="120" w:line="240" w:lineRule="auto"/>
        <w:jc w:val="both"/>
        <w:textAlignment w:val="baseline"/>
        <w:rPr>
          <w:b/>
          <w:bCs/>
          <w:color w:val="000000" w:themeColor="text1"/>
          <w:sz w:val="24"/>
          <w:szCs w:val="24"/>
          <w:lang w:eastAsia="hr-HR"/>
        </w:rPr>
      </w:pPr>
      <w:r w:rsidRPr="00F03631">
        <w:rPr>
          <w:b/>
          <w:bCs/>
          <w:color w:val="000000" w:themeColor="text1"/>
          <w:sz w:val="24"/>
          <w:szCs w:val="24"/>
          <w:lang w:eastAsia="hr-HR"/>
        </w:rPr>
        <w:t xml:space="preserve">Ad.3 </w:t>
      </w:r>
      <w:r w:rsidR="007B75E1" w:rsidRPr="00F03631">
        <w:rPr>
          <w:b/>
          <w:bCs/>
          <w:color w:val="000000" w:themeColor="text1"/>
          <w:sz w:val="24"/>
          <w:szCs w:val="24"/>
          <w:lang w:eastAsia="hr-HR"/>
        </w:rPr>
        <w:t xml:space="preserve">   Žurni smještaj/smještaj u kriznim situacijama – procedura postupanja </w:t>
      </w:r>
    </w:p>
    <w:p w14:paraId="49D21708" w14:textId="77777777" w:rsidR="002B4960" w:rsidRPr="002B4960" w:rsidRDefault="002B4960" w:rsidP="00015CAE">
      <w:pPr>
        <w:pStyle w:val="Odlomakpopisa"/>
        <w:shd w:val="clear" w:color="auto" w:fill="FFFFFF"/>
        <w:spacing w:before="120" w:after="120" w:line="240" w:lineRule="auto"/>
        <w:jc w:val="both"/>
        <w:textAlignment w:val="baseline"/>
        <w:rPr>
          <w:color w:val="000000" w:themeColor="text1"/>
          <w:sz w:val="24"/>
          <w:szCs w:val="24"/>
          <w:lang w:eastAsia="hr-HR"/>
        </w:rPr>
      </w:pPr>
    </w:p>
    <w:p w14:paraId="17184ABA" w14:textId="74DEFEE0" w:rsidR="000E33B4" w:rsidRDefault="007B75E1" w:rsidP="00015CAE">
      <w:pPr>
        <w:pStyle w:val="Odlomakpopisa"/>
        <w:numPr>
          <w:ilvl w:val="0"/>
          <w:numId w:val="4"/>
        </w:numPr>
        <w:shd w:val="clear" w:color="auto" w:fill="FFFFFF"/>
        <w:spacing w:before="120" w:after="120" w:line="240" w:lineRule="auto"/>
        <w:jc w:val="both"/>
        <w:textAlignment w:val="baseline"/>
        <w:rPr>
          <w:color w:val="000000" w:themeColor="text1"/>
          <w:sz w:val="24"/>
          <w:szCs w:val="24"/>
          <w:lang w:eastAsia="hr-HR"/>
        </w:rPr>
      </w:pPr>
      <w:r>
        <w:rPr>
          <w:color w:val="000000" w:themeColor="text1"/>
          <w:sz w:val="24"/>
          <w:szCs w:val="24"/>
          <w:lang w:eastAsia="hr-HR"/>
        </w:rPr>
        <w:t xml:space="preserve">Dogovorena je procedura </w:t>
      </w:r>
      <w:r w:rsidR="000E33B4" w:rsidRPr="004A156A">
        <w:rPr>
          <w:color w:val="000000" w:themeColor="text1"/>
          <w:sz w:val="24"/>
          <w:szCs w:val="24"/>
          <w:lang w:eastAsia="hr-HR"/>
        </w:rPr>
        <w:t>postupanj</w:t>
      </w:r>
      <w:r>
        <w:rPr>
          <w:color w:val="000000" w:themeColor="text1"/>
          <w:sz w:val="24"/>
          <w:szCs w:val="24"/>
          <w:lang w:eastAsia="hr-HR"/>
        </w:rPr>
        <w:t>a</w:t>
      </w:r>
      <w:r w:rsidR="000E33B4" w:rsidRPr="004A156A">
        <w:rPr>
          <w:color w:val="000000" w:themeColor="text1"/>
          <w:sz w:val="24"/>
          <w:szCs w:val="24"/>
          <w:lang w:eastAsia="hr-HR"/>
        </w:rPr>
        <w:t xml:space="preserve"> u vezi smještaja djece kod pružatelja usluga</w:t>
      </w:r>
      <w:r>
        <w:rPr>
          <w:color w:val="000000" w:themeColor="text1"/>
          <w:sz w:val="24"/>
          <w:szCs w:val="24"/>
          <w:lang w:eastAsia="hr-HR"/>
        </w:rPr>
        <w:t>.</w:t>
      </w:r>
      <w:r w:rsidR="000E33B4" w:rsidRPr="004A156A">
        <w:rPr>
          <w:color w:val="000000" w:themeColor="text1"/>
          <w:sz w:val="24"/>
          <w:szCs w:val="24"/>
          <w:lang w:eastAsia="hr-HR"/>
        </w:rPr>
        <w:t xml:space="preserve"> Središnja služba HZSR pruža podršku </w:t>
      </w:r>
      <w:r>
        <w:rPr>
          <w:color w:val="000000" w:themeColor="text1"/>
          <w:sz w:val="24"/>
          <w:szCs w:val="24"/>
          <w:lang w:eastAsia="hr-HR"/>
        </w:rPr>
        <w:t>PU</w:t>
      </w:r>
      <w:r w:rsidR="000E33B4" w:rsidRPr="004A156A">
        <w:rPr>
          <w:color w:val="000000" w:themeColor="text1"/>
          <w:sz w:val="24"/>
          <w:szCs w:val="24"/>
          <w:lang w:eastAsia="hr-HR"/>
        </w:rPr>
        <w:t xml:space="preserve">. U slučaju potrebe </w:t>
      </w:r>
      <w:r w:rsidR="004A156A">
        <w:rPr>
          <w:color w:val="000000" w:themeColor="text1"/>
          <w:sz w:val="24"/>
          <w:szCs w:val="24"/>
          <w:lang w:eastAsia="hr-HR"/>
        </w:rPr>
        <w:t>obavještava</w:t>
      </w:r>
      <w:r w:rsidR="000E33B4" w:rsidRPr="004A156A">
        <w:rPr>
          <w:color w:val="000000" w:themeColor="text1"/>
          <w:sz w:val="24"/>
          <w:szCs w:val="24"/>
          <w:lang w:eastAsia="hr-HR"/>
        </w:rPr>
        <w:t xml:space="preserve"> se Ministarstvo radi daljnjih postupanja</w:t>
      </w:r>
      <w:r w:rsidR="003C3DED" w:rsidRPr="004A156A">
        <w:rPr>
          <w:color w:val="000000" w:themeColor="text1"/>
          <w:sz w:val="24"/>
          <w:szCs w:val="24"/>
          <w:lang w:eastAsia="hr-HR"/>
        </w:rPr>
        <w:t xml:space="preserve">. </w:t>
      </w:r>
      <w:r>
        <w:rPr>
          <w:color w:val="000000" w:themeColor="text1"/>
          <w:sz w:val="24"/>
          <w:szCs w:val="24"/>
          <w:lang w:eastAsia="hr-HR"/>
        </w:rPr>
        <w:t xml:space="preserve">PU nemaju obvezu </w:t>
      </w:r>
      <w:r w:rsidRPr="007B75E1">
        <w:rPr>
          <w:color w:val="000000" w:themeColor="text1"/>
          <w:sz w:val="24"/>
          <w:szCs w:val="24"/>
          <w:lang w:eastAsia="hr-HR"/>
        </w:rPr>
        <w:t>upućivanja zahtjeva za smještaj na sve pružatelje usluga</w:t>
      </w:r>
      <w:r>
        <w:rPr>
          <w:color w:val="000000" w:themeColor="text1"/>
          <w:sz w:val="24"/>
          <w:szCs w:val="24"/>
          <w:lang w:eastAsia="hr-HR"/>
        </w:rPr>
        <w:t>, prije obavještavanja Ministarstva.</w:t>
      </w:r>
    </w:p>
    <w:p w14:paraId="48452F08" w14:textId="77777777" w:rsidR="00F03631" w:rsidRDefault="00F03631" w:rsidP="00F03631">
      <w:pPr>
        <w:pStyle w:val="Odlomakpopisa"/>
        <w:shd w:val="clear" w:color="auto" w:fill="FFFFFF"/>
        <w:spacing w:before="120" w:after="120" w:line="240" w:lineRule="auto"/>
        <w:jc w:val="both"/>
        <w:textAlignment w:val="baseline"/>
        <w:rPr>
          <w:color w:val="000000" w:themeColor="text1"/>
          <w:sz w:val="24"/>
          <w:szCs w:val="24"/>
          <w:lang w:eastAsia="hr-HR"/>
        </w:rPr>
      </w:pPr>
    </w:p>
    <w:p w14:paraId="6BBC2C25" w14:textId="56B55D53" w:rsidR="002B4960" w:rsidRDefault="007B75E1" w:rsidP="00F03631">
      <w:pPr>
        <w:pStyle w:val="Odlomakpopisa"/>
        <w:numPr>
          <w:ilvl w:val="0"/>
          <w:numId w:val="4"/>
        </w:numPr>
        <w:shd w:val="clear" w:color="auto" w:fill="FFFFFF"/>
        <w:spacing w:before="120" w:after="120" w:line="240" w:lineRule="auto"/>
        <w:jc w:val="both"/>
        <w:textAlignment w:val="baseline"/>
        <w:rPr>
          <w:color w:val="000000" w:themeColor="text1"/>
          <w:sz w:val="24"/>
          <w:szCs w:val="24"/>
          <w:lang w:eastAsia="hr-HR"/>
        </w:rPr>
      </w:pPr>
      <w:r w:rsidRPr="00F03631">
        <w:rPr>
          <w:color w:val="000000" w:themeColor="text1"/>
          <w:sz w:val="24"/>
          <w:szCs w:val="24"/>
          <w:lang w:eastAsia="hr-HR"/>
        </w:rPr>
        <w:t>Izraditi će se Protokol o postupanju kod žurnog odnosno hitnog smještaja korisnika; koja ustanova ili udomiteljska obitelj u pojedinom području RH je dužna na poziv PU primiti bez odgode korisnika na žurni smještaj, te definirati obavezu postupanja PU nakon realizacije smještaja.</w:t>
      </w:r>
    </w:p>
    <w:p w14:paraId="3CFB929F" w14:textId="77777777" w:rsidR="00F03631" w:rsidRPr="00F03631" w:rsidRDefault="00F03631" w:rsidP="00F03631">
      <w:pPr>
        <w:pStyle w:val="Odlomakpopisa"/>
        <w:rPr>
          <w:color w:val="000000" w:themeColor="text1"/>
          <w:sz w:val="24"/>
          <w:szCs w:val="24"/>
          <w:lang w:eastAsia="hr-HR"/>
        </w:rPr>
      </w:pPr>
    </w:p>
    <w:p w14:paraId="6841BCF9" w14:textId="77777777" w:rsidR="00F03631" w:rsidRPr="00F03631" w:rsidRDefault="00F03631" w:rsidP="00F03631">
      <w:pPr>
        <w:pStyle w:val="Odlomakpopisa"/>
        <w:shd w:val="clear" w:color="auto" w:fill="FFFFFF"/>
        <w:spacing w:before="120" w:after="120" w:line="240" w:lineRule="auto"/>
        <w:jc w:val="both"/>
        <w:textAlignment w:val="baseline"/>
        <w:rPr>
          <w:color w:val="000000" w:themeColor="text1"/>
          <w:sz w:val="24"/>
          <w:szCs w:val="24"/>
          <w:lang w:eastAsia="hr-HR"/>
        </w:rPr>
      </w:pPr>
    </w:p>
    <w:p w14:paraId="17B83AF8" w14:textId="5DFF7042" w:rsidR="002B4960" w:rsidRPr="002B4960" w:rsidRDefault="002B4960" w:rsidP="00015CAE">
      <w:pPr>
        <w:shd w:val="clear" w:color="auto" w:fill="FFFFFF"/>
        <w:spacing w:before="120" w:after="120" w:line="240" w:lineRule="auto"/>
        <w:ind w:left="360"/>
        <w:jc w:val="both"/>
        <w:textAlignment w:val="baseline"/>
        <w:rPr>
          <w:b/>
          <w:bCs/>
          <w:color w:val="000000" w:themeColor="text1"/>
          <w:sz w:val="24"/>
          <w:szCs w:val="24"/>
          <w:lang w:eastAsia="hr-HR"/>
        </w:rPr>
      </w:pPr>
      <w:r w:rsidRPr="00F03631">
        <w:rPr>
          <w:b/>
          <w:bCs/>
          <w:color w:val="000000" w:themeColor="text1"/>
          <w:sz w:val="24"/>
          <w:szCs w:val="24"/>
          <w:lang w:eastAsia="hr-HR"/>
        </w:rPr>
        <w:t>Ad. 4</w:t>
      </w:r>
      <w:r>
        <w:rPr>
          <w:color w:val="000000" w:themeColor="text1"/>
          <w:sz w:val="24"/>
          <w:szCs w:val="24"/>
          <w:lang w:eastAsia="hr-HR"/>
        </w:rPr>
        <w:t xml:space="preserve"> </w:t>
      </w:r>
      <w:r w:rsidRPr="002B4960">
        <w:rPr>
          <w:b/>
          <w:bCs/>
          <w:color w:val="000000" w:themeColor="text1"/>
          <w:sz w:val="24"/>
          <w:szCs w:val="24"/>
          <w:lang w:eastAsia="hr-HR"/>
        </w:rPr>
        <w:t xml:space="preserve">Nadogradnja / prilagodba aplikacije </w:t>
      </w:r>
      <w:proofErr w:type="spellStart"/>
      <w:r w:rsidRPr="002B4960">
        <w:rPr>
          <w:b/>
          <w:bCs/>
          <w:color w:val="000000" w:themeColor="text1"/>
          <w:sz w:val="24"/>
          <w:szCs w:val="24"/>
          <w:lang w:eastAsia="hr-HR"/>
        </w:rPr>
        <w:t>Socskrb</w:t>
      </w:r>
      <w:proofErr w:type="spellEnd"/>
    </w:p>
    <w:p w14:paraId="250B6615" w14:textId="76F3DA6D" w:rsidR="004655FA" w:rsidRDefault="004A156A" w:rsidP="00015CAE">
      <w:pPr>
        <w:pStyle w:val="Odlomakpopisa"/>
        <w:numPr>
          <w:ilvl w:val="0"/>
          <w:numId w:val="8"/>
        </w:numPr>
        <w:shd w:val="clear" w:color="auto" w:fill="FFFFFF"/>
        <w:spacing w:before="120" w:after="120" w:line="240" w:lineRule="auto"/>
        <w:jc w:val="both"/>
        <w:textAlignment w:val="baseline"/>
        <w:rPr>
          <w:color w:val="000000" w:themeColor="text1"/>
          <w:sz w:val="24"/>
          <w:szCs w:val="24"/>
          <w:lang w:eastAsia="hr-HR"/>
        </w:rPr>
      </w:pPr>
      <w:r w:rsidRPr="002B4960">
        <w:rPr>
          <w:color w:val="000000" w:themeColor="text1"/>
          <w:sz w:val="24"/>
          <w:szCs w:val="24"/>
          <w:lang w:eastAsia="hr-HR"/>
        </w:rPr>
        <w:t>U vezi</w:t>
      </w:r>
      <w:r w:rsidR="000E33B4" w:rsidRPr="002B4960">
        <w:rPr>
          <w:color w:val="000000" w:themeColor="text1"/>
          <w:sz w:val="24"/>
          <w:szCs w:val="24"/>
          <w:lang w:eastAsia="hr-HR"/>
        </w:rPr>
        <w:t xml:space="preserve"> </w:t>
      </w:r>
      <w:proofErr w:type="spellStart"/>
      <w:r w:rsidR="000E33B4" w:rsidRPr="002B4960">
        <w:rPr>
          <w:color w:val="000000" w:themeColor="text1"/>
          <w:sz w:val="24"/>
          <w:szCs w:val="24"/>
          <w:lang w:eastAsia="hr-HR"/>
        </w:rPr>
        <w:t>SocSkrb</w:t>
      </w:r>
      <w:proofErr w:type="spellEnd"/>
      <w:r w:rsidR="000E33B4" w:rsidRPr="002B4960">
        <w:rPr>
          <w:color w:val="000000" w:themeColor="text1"/>
          <w:sz w:val="24"/>
          <w:szCs w:val="24"/>
          <w:lang w:eastAsia="hr-HR"/>
        </w:rPr>
        <w:t xml:space="preserve"> aplikacije</w:t>
      </w:r>
      <w:r w:rsidRPr="002B4960">
        <w:rPr>
          <w:color w:val="000000" w:themeColor="text1"/>
          <w:sz w:val="24"/>
          <w:szCs w:val="24"/>
          <w:lang w:eastAsia="hr-HR"/>
        </w:rPr>
        <w:t>, n</w:t>
      </w:r>
      <w:r w:rsidR="004655FA" w:rsidRPr="002B4960">
        <w:rPr>
          <w:color w:val="000000" w:themeColor="text1"/>
          <w:sz w:val="24"/>
          <w:szCs w:val="24"/>
          <w:lang w:eastAsia="hr-HR"/>
        </w:rPr>
        <w:t>ovi analitički modul nadograditi će se s podatcima o djeci, moći će se generirati za sve vremenske periode i pratiti će se odnos razine rizika, izrečenih mjera i broja djece na smještaju, organiziranom stanovanju i udomiteljstvu.  Rok:  16.04.2024. (60 dana)</w:t>
      </w:r>
      <w:r w:rsidR="00015CAE">
        <w:rPr>
          <w:color w:val="000000" w:themeColor="text1"/>
          <w:sz w:val="24"/>
          <w:szCs w:val="24"/>
          <w:lang w:eastAsia="hr-HR"/>
        </w:rPr>
        <w:t>.</w:t>
      </w:r>
    </w:p>
    <w:p w14:paraId="27D7988A" w14:textId="77777777" w:rsidR="00F03631" w:rsidRDefault="00F03631" w:rsidP="00F03631">
      <w:pPr>
        <w:pStyle w:val="Odlomakpopisa"/>
        <w:shd w:val="clear" w:color="auto" w:fill="FFFFFF"/>
        <w:spacing w:before="120" w:after="120" w:line="240" w:lineRule="auto"/>
        <w:jc w:val="both"/>
        <w:textAlignment w:val="baseline"/>
        <w:rPr>
          <w:color w:val="000000" w:themeColor="text1"/>
          <w:sz w:val="24"/>
          <w:szCs w:val="24"/>
          <w:lang w:eastAsia="hr-HR"/>
        </w:rPr>
      </w:pPr>
    </w:p>
    <w:p w14:paraId="53465218" w14:textId="14AFD5BC" w:rsidR="00015CAE" w:rsidRPr="00015CAE" w:rsidRDefault="00015CAE" w:rsidP="00015CAE">
      <w:pPr>
        <w:pStyle w:val="Odlomakpopisa"/>
        <w:numPr>
          <w:ilvl w:val="0"/>
          <w:numId w:val="8"/>
        </w:numPr>
        <w:spacing w:line="240" w:lineRule="auto"/>
        <w:jc w:val="both"/>
        <w:rPr>
          <w:color w:val="000000" w:themeColor="text1"/>
          <w:sz w:val="24"/>
          <w:szCs w:val="24"/>
          <w:lang w:eastAsia="hr-HR"/>
        </w:rPr>
      </w:pPr>
      <w:r>
        <w:rPr>
          <w:color w:val="000000" w:themeColor="text1"/>
          <w:sz w:val="24"/>
          <w:szCs w:val="24"/>
          <w:lang w:eastAsia="hr-HR"/>
        </w:rPr>
        <w:t xml:space="preserve">U tijeku je povezivanje Registra korisnika i Registra pružatelja usluga radi mogućnosti praćenja i </w:t>
      </w:r>
      <w:r w:rsidRPr="00015CAE">
        <w:rPr>
          <w:color w:val="000000" w:themeColor="text1"/>
          <w:sz w:val="24"/>
          <w:szCs w:val="24"/>
          <w:lang w:eastAsia="hr-HR"/>
        </w:rPr>
        <w:t xml:space="preserve">transparentnosti smještajnih kapaciteta za djecu bez adekvatne roditeljske skrbi i  druge skupine korisnika . </w:t>
      </w:r>
      <w:r>
        <w:rPr>
          <w:color w:val="000000" w:themeColor="text1"/>
          <w:sz w:val="24"/>
          <w:szCs w:val="24"/>
          <w:lang w:eastAsia="hr-HR"/>
        </w:rPr>
        <w:t xml:space="preserve">Povezivanjem sa Aplikacijom </w:t>
      </w:r>
      <w:proofErr w:type="spellStart"/>
      <w:r>
        <w:rPr>
          <w:color w:val="000000" w:themeColor="text1"/>
          <w:sz w:val="24"/>
          <w:szCs w:val="24"/>
          <w:lang w:eastAsia="hr-HR"/>
        </w:rPr>
        <w:t>SocSkrb</w:t>
      </w:r>
      <w:proofErr w:type="spellEnd"/>
      <w:r>
        <w:rPr>
          <w:color w:val="000000" w:themeColor="text1"/>
          <w:sz w:val="24"/>
          <w:szCs w:val="24"/>
          <w:lang w:eastAsia="hr-HR"/>
        </w:rPr>
        <w:t xml:space="preserve"> (mjera NPOO-a)</w:t>
      </w:r>
      <w:r w:rsidRPr="00015CAE">
        <w:rPr>
          <w:color w:val="000000" w:themeColor="text1"/>
          <w:sz w:val="24"/>
          <w:szCs w:val="24"/>
          <w:lang w:eastAsia="hr-HR"/>
        </w:rPr>
        <w:t xml:space="preserve"> omogući</w:t>
      </w:r>
      <w:r>
        <w:rPr>
          <w:color w:val="000000" w:themeColor="text1"/>
          <w:sz w:val="24"/>
          <w:szCs w:val="24"/>
          <w:lang w:eastAsia="hr-HR"/>
        </w:rPr>
        <w:t>ti će se</w:t>
      </w:r>
      <w:r w:rsidRPr="00015CAE">
        <w:rPr>
          <w:color w:val="000000" w:themeColor="text1"/>
          <w:sz w:val="24"/>
          <w:szCs w:val="24"/>
          <w:lang w:eastAsia="hr-HR"/>
        </w:rPr>
        <w:t xml:space="preserve"> brz i jednostavan pristup podacima o raspoloživim/ slobodnim  kapacitetima za smještaj </w:t>
      </w:r>
      <w:r>
        <w:rPr>
          <w:color w:val="000000" w:themeColor="text1"/>
          <w:sz w:val="24"/>
          <w:szCs w:val="24"/>
          <w:lang w:eastAsia="hr-HR"/>
        </w:rPr>
        <w:t xml:space="preserve">i sve druge socijalne usluge </w:t>
      </w:r>
      <w:r w:rsidRPr="00015CAE">
        <w:rPr>
          <w:color w:val="000000" w:themeColor="text1"/>
          <w:sz w:val="24"/>
          <w:szCs w:val="24"/>
          <w:lang w:eastAsia="hr-HR"/>
        </w:rPr>
        <w:t>kroz Aplikaciju</w:t>
      </w:r>
      <w:r>
        <w:rPr>
          <w:color w:val="000000" w:themeColor="text1"/>
          <w:sz w:val="24"/>
          <w:szCs w:val="24"/>
          <w:lang w:eastAsia="hr-HR"/>
        </w:rPr>
        <w:t>.</w:t>
      </w:r>
      <w:r w:rsidRPr="00015CAE">
        <w:rPr>
          <w:color w:val="000000" w:themeColor="text1"/>
          <w:sz w:val="24"/>
          <w:szCs w:val="24"/>
          <w:lang w:eastAsia="hr-HR"/>
        </w:rPr>
        <w:t xml:space="preserve"> </w:t>
      </w:r>
    </w:p>
    <w:p w14:paraId="60D42C7F" w14:textId="77777777" w:rsidR="00015CAE" w:rsidRPr="002B4960" w:rsidRDefault="00015CAE" w:rsidP="00015CAE">
      <w:pPr>
        <w:pStyle w:val="Odlomakpopisa"/>
        <w:shd w:val="clear" w:color="auto" w:fill="FFFFFF"/>
        <w:spacing w:before="120" w:after="120" w:line="360" w:lineRule="auto"/>
        <w:jc w:val="both"/>
        <w:textAlignment w:val="baseline"/>
        <w:rPr>
          <w:color w:val="000000" w:themeColor="text1"/>
          <w:sz w:val="24"/>
          <w:szCs w:val="24"/>
          <w:lang w:eastAsia="hr-HR"/>
        </w:rPr>
      </w:pPr>
    </w:p>
    <w:p w14:paraId="352829E6" w14:textId="0476A18B" w:rsidR="005E12E2" w:rsidRPr="00DB350A" w:rsidRDefault="005E12E2" w:rsidP="00DB350A">
      <w:pPr>
        <w:shd w:val="clear" w:color="auto" w:fill="FFFFFF"/>
        <w:spacing w:before="120" w:after="120" w:line="360" w:lineRule="auto"/>
        <w:ind w:left="360"/>
        <w:jc w:val="both"/>
        <w:textAlignment w:val="baseline"/>
        <w:rPr>
          <w:color w:val="000000" w:themeColor="text1"/>
          <w:sz w:val="24"/>
          <w:szCs w:val="24"/>
          <w:lang w:eastAsia="hr-HR"/>
        </w:rPr>
      </w:pPr>
    </w:p>
    <w:sectPr w:rsidR="005E12E2" w:rsidRPr="00DB350A" w:rsidSect="002226AD">
      <w:headerReference w:type="default" r:id="rId7"/>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50B48" w14:textId="77777777" w:rsidR="00CE1E06" w:rsidRDefault="00CE1E06" w:rsidP="007D185D">
      <w:pPr>
        <w:spacing w:line="240" w:lineRule="auto"/>
      </w:pPr>
      <w:r>
        <w:separator/>
      </w:r>
    </w:p>
  </w:endnote>
  <w:endnote w:type="continuationSeparator" w:id="0">
    <w:p w14:paraId="6F6344B5" w14:textId="77777777" w:rsidR="00CE1E06" w:rsidRDefault="00CE1E06" w:rsidP="007D18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29263" w14:textId="77777777" w:rsidR="00CE1E06" w:rsidRDefault="00CE1E06" w:rsidP="007D185D">
      <w:pPr>
        <w:spacing w:line="240" w:lineRule="auto"/>
      </w:pPr>
      <w:r>
        <w:separator/>
      </w:r>
    </w:p>
  </w:footnote>
  <w:footnote w:type="continuationSeparator" w:id="0">
    <w:p w14:paraId="3B2948E4" w14:textId="77777777" w:rsidR="00CE1E06" w:rsidRDefault="00CE1E06" w:rsidP="007D18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F86A7" w14:textId="3D639B4B" w:rsidR="007D185D" w:rsidRDefault="00232E41">
    <w:pPr>
      <w:pStyle w:val="Zaglavlje"/>
    </w:pPr>
    <w:r>
      <w:rPr>
        <w:noProof/>
      </w:rPr>
      <w:t xml:space="preserve">                           </w:t>
    </w:r>
    <w:r>
      <w:rPr>
        <w:noProof/>
      </w:rPr>
      <w:drawing>
        <wp:inline distT="0" distB="0" distL="0" distR="0" wp14:anchorId="314961AA" wp14:editId="5E85F07F">
          <wp:extent cx="1135380" cy="838200"/>
          <wp:effectExtent l="0" t="0" r="762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5380" cy="838200"/>
                  </a:xfrm>
                  <a:prstGeom prst="rect">
                    <a:avLst/>
                  </a:prstGeom>
                  <a:noFill/>
                </pic:spPr>
              </pic:pic>
            </a:graphicData>
          </a:graphic>
        </wp:inline>
      </w:drawing>
    </w:r>
    <w:r>
      <w:rPr>
        <w:noProof/>
      </w:rPr>
      <w:t xml:space="preserve">                      </w:t>
    </w:r>
    <w:r w:rsidR="00DC3C02" w:rsidRPr="00DC3C02">
      <w:rPr>
        <w:noProof/>
      </w:rPr>
      <w:drawing>
        <wp:inline distT="0" distB="0" distL="0" distR="0" wp14:anchorId="5A95F7AF" wp14:editId="04BF7B14">
          <wp:extent cx="998220" cy="80772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8220" cy="807720"/>
                  </a:xfrm>
                  <a:prstGeom prst="rect">
                    <a:avLst/>
                  </a:prstGeom>
                  <a:noFill/>
                  <a:ln>
                    <a:noFill/>
                  </a:ln>
                </pic:spPr>
              </pic:pic>
            </a:graphicData>
          </a:graphic>
        </wp:inline>
      </w:drawing>
    </w:r>
    <w:r>
      <w:rPr>
        <w:noProof/>
      </w:rPr>
      <w:t xml:space="preserve">                </w:t>
    </w:r>
    <w:r>
      <w:rPr>
        <w:noProof/>
      </w:rPr>
      <w:drawing>
        <wp:inline distT="0" distB="0" distL="0" distR="0" wp14:anchorId="26607AE0" wp14:editId="3DCDE773">
          <wp:extent cx="883920" cy="830580"/>
          <wp:effectExtent l="0" t="0" r="0" b="762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3920" cy="8305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D0AC1"/>
    <w:multiLevelType w:val="hybridMultilevel"/>
    <w:tmpl w:val="A04E6D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BCA078F"/>
    <w:multiLevelType w:val="hybridMultilevel"/>
    <w:tmpl w:val="6E54F1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FA9471D"/>
    <w:multiLevelType w:val="hybridMultilevel"/>
    <w:tmpl w:val="D2E41B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6861C53"/>
    <w:multiLevelType w:val="hybridMultilevel"/>
    <w:tmpl w:val="973EA46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 w15:restartNumberingAfterBreak="0">
    <w:nsid w:val="2F4F167E"/>
    <w:multiLevelType w:val="hybridMultilevel"/>
    <w:tmpl w:val="FF5E41F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15:restartNumberingAfterBreak="0">
    <w:nsid w:val="324E128E"/>
    <w:multiLevelType w:val="hybridMultilevel"/>
    <w:tmpl w:val="FBC693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935662E"/>
    <w:multiLevelType w:val="hybridMultilevel"/>
    <w:tmpl w:val="F40E79BE"/>
    <w:lvl w:ilvl="0" w:tplc="CD98CB90">
      <w:start w:val="3"/>
      <w:numFmt w:val="bullet"/>
      <w:lvlText w:val="-"/>
      <w:lvlJc w:val="left"/>
      <w:pPr>
        <w:ind w:left="720" w:hanging="360"/>
      </w:pPr>
      <w:rPr>
        <w:rFonts w:ascii="Helvetica" w:eastAsia="Times New Roman" w:hAnsi="Helvetica" w:cs="Helvetic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327603F"/>
    <w:multiLevelType w:val="hybridMultilevel"/>
    <w:tmpl w:val="1786B2B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 w15:restartNumberingAfterBreak="0">
    <w:nsid w:val="457B525E"/>
    <w:multiLevelType w:val="hybridMultilevel"/>
    <w:tmpl w:val="481A888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5C090808"/>
    <w:multiLevelType w:val="hybridMultilevel"/>
    <w:tmpl w:val="62A00C6E"/>
    <w:lvl w:ilvl="0" w:tplc="62F250DC">
      <w:start w:val="3"/>
      <w:numFmt w:val="bullet"/>
      <w:lvlText w:val="-"/>
      <w:lvlJc w:val="left"/>
      <w:pPr>
        <w:ind w:left="420" w:hanging="360"/>
      </w:pPr>
      <w:rPr>
        <w:rFonts w:ascii="Times New Roman" w:eastAsia="Times New Roman"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10" w15:restartNumberingAfterBreak="0">
    <w:nsid w:val="5F977A1F"/>
    <w:multiLevelType w:val="hybridMultilevel"/>
    <w:tmpl w:val="CC00C6B6"/>
    <w:lvl w:ilvl="0" w:tplc="C55CEEFE">
      <w:start w:val="1"/>
      <w:numFmt w:val="decimal"/>
      <w:lvlText w:val="%1."/>
      <w:lvlJc w:val="left"/>
      <w:pPr>
        <w:ind w:left="720" w:hanging="360"/>
      </w:pPr>
      <w:rPr>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61793434"/>
    <w:multiLevelType w:val="hybridMultilevel"/>
    <w:tmpl w:val="D08C0D4A"/>
    <w:lvl w:ilvl="0" w:tplc="041A0001">
      <w:start w:val="1"/>
      <w:numFmt w:val="bullet"/>
      <w:lvlText w:val=""/>
      <w:lvlJc w:val="left"/>
      <w:pPr>
        <w:ind w:left="1495" w:hanging="360"/>
      </w:pPr>
      <w:rPr>
        <w:rFonts w:ascii="Symbol" w:hAnsi="Symbol" w:hint="default"/>
      </w:rPr>
    </w:lvl>
    <w:lvl w:ilvl="1" w:tplc="041A0003" w:tentative="1">
      <w:start w:val="1"/>
      <w:numFmt w:val="bullet"/>
      <w:lvlText w:val="o"/>
      <w:lvlJc w:val="left"/>
      <w:pPr>
        <w:ind w:left="2215" w:hanging="360"/>
      </w:pPr>
      <w:rPr>
        <w:rFonts w:ascii="Courier New" w:hAnsi="Courier New" w:cs="Courier New" w:hint="default"/>
      </w:rPr>
    </w:lvl>
    <w:lvl w:ilvl="2" w:tplc="041A0005" w:tentative="1">
      <w:start w:val="1"/>
      <w:numFmt w:val="bullet"/>
      <w:lvlText w:val=""/>
      <w:lvlJc w:val="left"/>
      <w:pPr>
        <w:ind w:left="2935" w:hanging="360"/>
      </w:pPr>
      <w:rPr>
        <w:rFonts w:ascii="Wingdings" w:hAnsi="Wingdings" w:hint="default"/>
      </w:rPr>
    </w:lvl>
    <w:lvl w:ilvl="3" w:tplc="041A0001" w:tentative="1">
      <w:start w:val="1"/>
      <w:numFmt w:val="bullet"/>
      <w:lvlText w:val=""/>
      <w:lvlJc w:val="left"/>
      <w:pPr>
        <w:ind w:left="3655" w:hanging="360"/>
      </w:pPr>
      <w:rPr>
        <w:rFonts w:ascii="Symbol" w:hAnsi="Symbol" w:hint="default"/>
      </w:rPr>
    </w:lvl>
    <w:lvl w:ilvl="4" w:tplc="041A0003" w:tentative="1">
      <w:start w:val="1"/>
      <w:numFmt w:val="bullet"/>
      <w:lvlText w:val="o"/>
      <w:lvlJc w:val="left"/>
      <w:pPr>
        <w:ind w:left="4375" w:hanging="360"/>
      </w:pPr>
      <w:rPr>
        <w:rFonts w:ascii="Courier New" w:hAnsi="Courier New" w:cs="Courier New" w:hint="default"/>
      </w:rPr>
    </w:lvl>
    <w:lvl w:ilvl="5" w:tplc="041A0005" w:tentative="1">
      <w:start w:val="1"/>
      <w:numFmt w:val="bullet"/>
      <w:lvlText w:val=""/>
      <w:lvlJc w:val="left"/>
      <w:pPr>
        <w:ind w:left="5095" w:hanging="360"/>
      </w:pPr>
      <w:rPr>
        <w:rFonts w:ascii="Wingdings" w:hAnsi="Wingdings" w:hint="default"/>
      </w:rPr>
    </w:lvl>
    <w:lvl w:ilvl="6" w:tplc="041A0001" w:tentative="1">
      <w:start w:val="1"/>
      <w:numFmt w:val="bullet"/>
      <w:lvlText w:val=""/>
      <w:lvlJc w:val="left"/>
      <w:pPr>
        <w:ind w:left="5815" w:hanging="360"/>
      </w:pPr>
      <w:rPr>
        <w:rFonts w:ascii="Symbol" w:hAnsi="Symbol" w:hint="default"/>
      </w:rPr>
    </w:lvl>
    <w:lvl w:ilvl="7" w:tplc="041A0003" w:tentative="1">
      <w:start w:val="1"/>
      <w:numFmt w:val="bullet"/>
      <w:lvlText w:val="o"/>
      <w:lvlJc w:val="left"/>
      <w:pPr>
        <w:ind w:left="6535" w:hanging="360"/>
      </w:pPr>
      <w:rPr>
        <w:rFonts w:ascii="Courier New" w:hAnsi="Courier New" w:cs="Courier New" w:hint="default"/>
      </w:rPr>
    </w:lvl>
    <w:lvl w:ilvl="8" w:tplc="041A0005" w:tentative="1">
      <w:start w:val="1"/>
      <w:numFmt w:val="bullet"/>
      <w:lvlText w:val=""/>
      <w:lvlJc w:val="left"/>
      <w:pPr>
        <w:ind w:left="7255" w:hanging="360"/>
      </w:pPr>
      <w:rPr>
        <w:rFonts w:ascii="Wingdings" w:hAnsi="Wingdings" w:hint="default"/>
      </w:rPr>
    </w:lvl>
  </w:abstractNum>
  <w:abstractNum w:abstractNumId="12" w15:restartNumberingAfterBreak="0">
    <w:nsid w:val="61B40B4A"/>
    <w:multiLevelType w:val="hybridMultilevel"/>
    <w:tmpl w:val="A3AEF2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65680D4A"/>
    <w:multiLevelType w:val="hybridMultilevel"/>
    <w:tmpl w:val="08E8ED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ED76F9A"/>
    <w:multiLevelType w:val="hybridMultilevel"/>
    <w:tmpl w:val="7BF2708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716B58F5"/>
    <w:multiLevelType w:val="hybridMultilevel"/>
    <w:tmpl w:val="8D64C2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6"/>
  </w:num>
  <w:num w:numId="2">
    <w:abstractNumId w:val="9"/>
  </w:num>
  <w:num w:numId="3">
    <w:abstractNumId w:val="12"/>
  </w:num>
  <w:num w:numId="4">
    <w:abstractNumId w:val="10"/>
  </w:num>
  <w:num w:numId="5">
    <w:abstractNumId w:val="3"/>
  </w:num>
  <w:num w:numId="6">
    <w:abstractNumId w:val="4"/>
  </w:num>
  <w:num w:numId="7">
    <w:abstractNumId w:val="7"/>
  </w:num>
  <w:num w:numId="8">
    <w:abstractNumId w:val="15"/>
  </w:num>
  <w:num w:numId="9">
    <w:abstractNumId w:val="14"/>
  </w:num>
  <w:num w:numId="10">
    <w:abstractNumId w:val="8"/>
  </w:num>
  <w:num w:numId="11">
    <w:abstractNumId w:val="11"/>
  </w:num>
  <w:num w:numId="12">
    <w:abstractNumId w:val="1"/>
  </w:num>
  <w:num w:numId="13">
    <w:abstractNumId w:val="0"/>
  </w:num>
  <w:num w:numId="14">
    <w:abstractNumId w:val="2"/>
  </w:num>
  <w:num w:numId="15">
    <w:abstractNumId w:val="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2E2"/>
    <w:rsid w:val="00015CAE"/>
    <w:rsid w:val="00024D44"/>
    <w:rsid w:val="000E33B4"/>
    <w:rsid w:val="000F0CBC"/>
    <w:rsid w:val="00102216"/>
    <w:rsid w:val="001928C4"/>
    <w:rsid w:val="00196F81"/>
    <w:rsid w:val="001E0B90"/>
    <w:rsid w:val="002226AD"/>
    <w:rsid w:val="00232E41"/>
    <w:rsid w:val="002860A8"/>
    <w:rsid w:val="00287FEB"/>
    <w:rsid w:val="002B4960"/>
    <w:rsid w:val="0035455A"/>
    <w:rsid w:val="00357769"/>
    <w:rsid w:val="003814C2"/>
    <w:rsid w:val="003B2C48"/>
    <w:rsid w:val="003C3DED"/>
    <w:rsid w:val="004355C2"/>
    <w:rsid w:val="004655FA"/>
    <w:rsid w:val="00465DAA"/>
    <w:rsid w:val="00492040"/>
    <w:rsid w:val="004A156A"/>
    <w:rsid w:val="004C04B8"/>
    <w:rsid w:val="004E1DEE"/>
    <w:rsid w:val="00546C23"/>
    <w:rsid w:val="00562A9C"/>
    <w:rsid w:val="005B1FE4"/>
    <w:rsid w:val="005E12E2"/>
    <w:rsid w:val="00641A7A"/>
    <w:rsid w:val="0066235E"/>
    <w:rsid w:val="00671D35"/>
    <w:rsid w:val="00673CAE"/>
    <w:rsid w:val="00732354"/>
    <w:rsid w:val="00734C8B"/>
    <w:rsid w:val="007A25FA"/>
    <w:rsid w:val="007B75E1"/>
    <w:rsid w:val="007D185D"/>
    <w:rsid w:val="00804C6D"/>
    <w:rsid w:val="0087459E"/>
    <w:rsid w:val="00895E90"/>
    <w:rsid w:val="008A346D"/>
    <w:rsid w:val="008A3AAB"/>
    <w:rsid w:val="008B365F"/>
    <w:rsid w:val="008C220D"/>
    <w:rsid w:val="00924067"/>
    <w:rsid w:val="00933101"/>
    <w:rsid w:val="00954C5D"/>
    <w:rsid w:val="00957C9E"/>
    <w:rsid w:val="00967A55"/>
    <w:rsid w:val="00991F76"/>
    <w:rsid w:val="009A434B"/>
    <w:rsid w:val="009E708F"/>
    <w:rsid w:val="00A8680E"/>
    <w:rsid w:val="00C0663E"/>
    <w:rsid w:val="00C90DC7"/>
    <w:rsid w:val="00CA0170"/>
    <w:rsid w:val="00CC1FDE"/>
    <w:rsid w:val="00CE1E06"/>
    <w:rsid w:val="00CF6B9B"/>
    <w:rsid w:val="00D138A8"/>
    <w:rsid w:val="00D6071D"/>
    <w:rsid w:val="00D74C87"/>
    <w:rsid w:val="00D76BE9"/>
    <w:rsid w:val="00DA1E33"/>
    <w:rsid w:val="00DB350A"/>
    <w:rsid w:val="00DB6A69"/>
    <w:rsid w:val="00DC35E8"/>
    <w:rsid w:val="00DC3C02"/>
    <w:rsid w:val="00DF30C8"/>
    <w:rsid w:val="00E1453C"/>
    <w:rsid w:val="00EA474E"/>
    <w:rsid w:val="00F03631"/>
    <w:rsid w:val="00F4444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112FE2"/>
  <w15:chartTrackingRefBased/>
  <w15:docId w15:val="{CCEB7AB8-34E0-469B-BE14-6B3D55615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C8B"/>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734C8B"/>
    <w:pPr>
      <w:spacing w:after="-1"/>
    </w:pPr>
  </w:style>
  <w:style w:type="paragraph" w:styleId="Odlomakpopisa">
    <w:name w:val="List Paragraph"/>
    <w:basedOn w:val="Normal"/>
    <w:uiPriority w:val="34"/>
    <w:qFormat/>
    <w:rsid w:val="0035455A"/>
    <w:pPr>
      <w:ind w:left="720"/>
      <w:contextualSpacing/>
    </w:pPr>
  </w:style>
  <w:style w:type="paragraph" w:styleId="Zaglavlje">
    <w:name w:val="header"/>
    <w:basedOn w:val="Normal"/>
    <w:link w:val="ZaglavljeChar"/>
    <w:uiPriority w:val="99"/>
    <w:unhideWhenUsed/>
    <w:rsid w:val="007D185D"/>
    <w:pPr>
      <w:tabs>
        <w:tab w:val="center" w:pos="4536"/>
        <w:tab w:val="right" w:pos="9072"/>
      </w:tabs>
      <w:spacing w:line="240" w:lineRule="auto"/>
    </w:pPr>
  </w:style>
  <w:style w:type="character" w:customStyle="1" w:styleId="ZaglavljeChar">
    <w:name w:val="Zaglavlje Char"/>
    <w:basedOn w:val="Zadanifontodlomka"/>
    <w:link w:val="Zaglavlje"/>
    <w:uiPriority w:val="99"/>
    <w:rsid w:val="007D185D"/>
  </w:style>
  <w:style w:type="paragraph" w:styleId="Podnoje">
    <w:name w:val="footer"/>
    <w:basedOn w:val="Normal"/>
    <w:link w:val="PodnojeChar"/>
    <w:uiPriority w:val="99"/>
    <w:unhideWhenUsed/>
    <w:rsid w:val="007D185D"/>
    <w:pPr>
      <w:tabs>
        <w:tab w:val="center" w:pos="4536"/>
        <w:tab w:val="right" w:pos="9072"/>
      </w:tabs>
      <w:spacing w:line="240" w:lineRule="auto"/>
    </w:pPr>
  </w:style>
  <w:style w:type="character" w:customStyle="1" w:styleId="PodnojeChar">
    <w:name w:val="Podnožje Char"/>
    <w:basedOn w:val="Zadanifontodlomka"/>
    <w:link w:val="Podnoje"/>
    <w:uiPriority w:val="99"/>
    <w:rsid w:val="007D18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1117</Words>
  <Characters>6367</Characters>
  <Application>Microsoft Office Word</Application>
  <DocSecurity>0</DocSecurity>
  <Lines>53</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HUSR HUSR</dc:creator>
  <cp:keywords/>
  <dc:description/>
  <cp:lastModifiedBy>Korisnik</cp:lastModifiedBy>
  <cp:revision>2</cp:revision>
  <dcterms:created xsi:type="dcterms:W3CDTF">2024-03-07T18:32:00Z</dcterms:created>
  <dcterms:modified xsi:type="dcterms:W3CDTF">2024-03-07T18:32:00Z</dcterms:modified>
</cp:coreProperties>
</file>